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第３１０号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bookmarkStart w:id="0" w:name="_GoBack"/>
      <w:bookmarkEnd w:id="0"/>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7</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2</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2025000840</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（２）件　　名　令和７年度　大崎市道路台帳データ補正業務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大崎市全域</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8</w:t>
      </w:r>
      <w:r>
        <w:rPr>
          <w:rFonts w:hint="eastAsia" w:ascii="ＭＳ 明朝" w:hAnsi="ＭＳ 明朝" w:eastAsia="ＭＳ 明朝"/>
          <w:sz w:val="22"/>
        </w:rPr>
        <w:t>年</w:t>
      </w:r>
      <w:r>
        <w:rPr>
          <w:rFonts w:hint="eastAsia" w:ascii="ＭＳ 明朝" w:hAnsi="ＭＳ 明朝" w:eastAsia="ＭＳ 明朝"/>
          <w:sz w:val="22"/>
        </w:rPr>
        <w:t xml:space="preserve"> 3</w:t>
      </w:r>
      <w:r>
        <w:rPr>
          <w:rFonts w:hint="eastAsia" w:ascii="ＭＳ 明朝" w:hAnsi="ＭＳ 明朝" w:eastAsia="ＭＳ 明朝"/>
          <w:sz w:val="22"/>
        </w:rPr>
        <w:t>月</w:t>
      </w:r>
      <w:r>
        <w:rPr>
          <w:rFonts w:hint="eastAsia" w:ascii="ＭＳ 明朝" w:hAnsi="ＭＳ 明朝" w:eastAsia="ＭＳ 明朝"/>
          <w:sz w:val="22"/>
        </w:rPr>
        <w:t>19</w:t>
      </w:r>
      <w:r>
        <w:rPr>
          <w:rFonts w:hint="eastAsia" w:ascii="ＭＳ 明朝" w:hAnsi="ＭＳ 明朝" w:eastAsia="ＭＳ 明朝"/>
          <w:sz w:val="22"/>
        </w:rPr>
        <w:t>日まで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（５）業務概要　〇既存路線数値図化</w:t>
      </w:r>
      <w:r>
        <w:rPr>
          <w:rFonts w:hint="eastAsia" w:ascii="ＭＳ 明朝" w:hAnsi="ＭＳ 明朝" w:eastAsia="ＭＳ 明朝"/>
          <w:sz w:val="22"/>
        </w:rPr>
        <w:t>(1/1000) A=0.23k</w:t>
      </w:r>
      <w:r>
        <w:rPr>
          <w:rFonts w:hint="eastAsia" w:ascii="ＭＳ 明朝" w:hAnsi="ＭＳ 明朝" w:eastAsia="ＭＳ 明朝"/>
          <w:sz w:val="22"/>
        </w:rPr>
        <w:t>㎡</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〇新規路線数値図化</w:t>
      </w:r>
      <w:r>
        <w:rPr>
          <w:rFonts w:hint="eastAsia" w:ascii="ＭＳ 明朝" w:hAnsi="ＭＳ 明朝" w:eastAsia="ＭＳ 明朝"/>
          <w:sz w:val="22"/>
        </w:rPr>
        <w:t>(1/1000) A=0.11k</w:t>
      </w:r>
      <w:r>
        <w:rPr>
          <w:rFonts w:hint="eastAsia" w:ascii="ＭＳ 明朝" w:hAnsi="ＭＳ 明朝" w:eastAsia="ＭＳ 明朝"/>
          <w:sz w:val="22"/>
        </w:rPr>
        <w:t>㎡</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〇既存路線調書データ作成</w:t>
      </w:r>
      <w:r>
        <w:rPr>
          <w:rFonts w:hint="eastAsia" w:ascii="ＭＳ 明朝" w:hAnsi="ＭＳ 明朝" w:eastAsia="ＭＳ 明朝"/>
          <w:sz w:val="22"/>
        </w:rPr>
        <w:t xml:space="preserve"> L=4.60km</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〇新規路線調書データ作成</w:t>
      </w:r>
      <w:r>
        <w:rPr>
          <w:rFonts w:hint="eastAsia" w:ascii="ＭＳ 明朝" w:hAnsi="ＭＳ 明朝" w:eastAsia="ＭＳ 明朝"/>
          <w:sz w:val="22"/>
        </w:rPr>
        <w:t xml:space="preserve"> L=2.20km</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〇データ更新　一式</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r>
        <w:rPr>
          <w:rFonts w:hint="eastAsia" w:ascii="ＭＳ 明朝" w:hAnsi="ＭＳ 明朝" w:eastAsia="ＭＳ 明朝"/>
          <w:sz w:val="22"/>
        </w:rPr>
        <w:t>〇点検結果等インストール　</w:t>
      </w:r>
      <w:r>
        <w:rPr>
          <w:rFonts w:hint="eastAsia" w:ascii="ＭＳ 明朝" w:hAnsi="ＭＳ 明朝" w:eastAsia="ＭＳ 明朝"/>
          <w:sz w:val="22"/>
        </w:rPr>
        <w:t>200</w:t>
      </w:r>
      <w:r>
        <w:rPr>
          <w:rFonts w:hint="eastAsia" w:ascii="ＭＳ 明朝" w:hAnsi="ＭＳ 明朝" w:eastAsia="ＭＳ 明朝"/>
          <w:sz w:val="22"/>
        </w:rPr>
        <w:t>箇所</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（６）支払条件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right="-101" w:rightChars="-46"/>
        <w:rPr>
          <w:rFonts w:hint="default" w:ascii="ＭＳ 明朝" w:hAnsi="ＭＳ 明朝" w:eastAsia="ＭＳ 明朝"/>
          <w:color w:val="FF0000"/>
          <w:sz w:val="22"/>
          <w:u w:val="single" w:color="auto"/>
        </w:rPr>
      </w:pPr>
      <w:r>
        <w:rPr>
          <w:rFonts w:hint="eastAsia" w:ascii="ＭＳ 明朝" w:hAnsi="ＭＳ 明朝" w:eastAsia="ＭＳ 明朝"/>
          <w:sz w:val="21"/>
        </w:rPr>
        <w:t>（７）</w:t>
      </w:r>
      <w:r>
        <w:rPr>
          <w:rFonts w:hint="eastAsia" w:ascii="ＭＳ 明朝" w:hAnsi="ＭＳ 明朝" w:eastAsia="ＭＳ 明朝"/>
          <w:color w:val="000000" w:themeColor="text1"/>
          <w:sz w:val="21"/>
          <w:u w:val="single" w:color="auto"/>
        </w:rPr>
        <w:t>予定価格　９，８９３，０００円（消費税及び地方消費税を除く。）</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（８）</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（９）入札方法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この入札において，再度入札は行わない。</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開札の結果，落札候補者がいない場合は，最低価格入札者と随意契約の協議を行うことがある。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業種：電算業務，部門：電算業務　及び</w:t>
            </w:r>
          </w:p>
          <w:p>
            <w:pPr>
              <w:pStyle w:val="16"/>
              <w:ind w:left="0" w:leftChars="0" w:firstLine="0" w:firstLineChars="0"/>
              <w:rPr>
                <w:rFonts w:hint="default"/>
                <w:sz w:val="22"/>
              </w:rPr>
            </w:pPr>
            <w:r>
              <w:rPr>
                <w:rFonts w:hint="eastAsia"/>
                <w:sz w:val="22"/>
              </w:rPr>
              <w:t>建設関連業務の業種：測量，部門：測量一般かつ航空測量</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県内に本社（店）又は受任機関の登録を有すること。</w:t>
            </w:r>
          </w:p>
        </w:tc>
      </w:tr>
      <w:tr>
        <w:trPr>
          <w:trHeight w:val="425" w:hRule="atLeast"/>
        </w:trPr>
        <w:tc>
          <w:tcPr>
            <w:tcW w:w="3576"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実績に関する条件</w:t>
            </w:r>
          </w:p>
        </w:tc>
        <w:tc>
          <w:tcPr>
            <w:tcW w:w="6529"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令和</w:t>
            </w:r>
            <w:r>
              <w:rPr>
                <w:rFonts w:hint="eastAsia" w:asciiTheme="minorEastAsia" w:hAnsiTheme="minorEastAsia" w:eastAsiaTheme="minorEastAsia"/>
                <w:sz w:val="22"/>
              </w:rPr>
              <w:t>2</w:t>
            </w:r>
            <w:r>
              <w:rPr>
                <w:rFonts w:hint="eastAsia" w:asciiTheme="minorEastAsia" w:hAnsiTheme="minorEastAsia" w:eastAsiaTheme="minorEastAsia"/>
                <w:sz w:val="22"/>
              </w:rPr>
              <w:t>年</w:t>
            </w:r>
            <w:r>
              <w:rPr>
                <w:rFonts w:hint="eastAsia" w:asciiTheme="minorEastAsia" w:hAnsiTheme="minorEastAsia" w:eastAsiaTheme="minorEastAsia"/>
                <w:sz w:val="22"/>
              </w:rPr>
              <w:t>4</w:t>
            </w:r>
            <w:r>
              <w:rPr>
                <w:rFonts w:hint="eastAsia" w:asciiTheme="minorEastAsia" w:hAnsiTheme="minorEastAsia" w:eastAsiaTheme="minorEastAsia"/>
                <w:sz w:val="22"/>
              </w:rPr>
              <w:t>月</w:t>
            </w:r>
            <w:r>
              <w:rPr>
                <w:rFonts w:hint="eastAsia" w:asciiTheme="minorEastAsia" w:hAnsiTheme="minorEastAsia" w:eastAsiaTheme="minorEastAsia"/>
                <w:sz w:val="22"/>
              </w:rPr>
              <w:t>1</w:t>
            </w:r>
            <w:r>
              <w:rPr>
                <w:rFonts w:hint="eastAsia" w:asciiTheme="minorEastAsia" w:hAnsiTheme="minorEastAsia" w:eastAsiaTheme="minorEastAsia"/>
                <w:sz w:val="22"/>
              </w:rPr>
              <w:t>日以降に国又は地方公共団体が発注した道路台帳システムの新規構築又は道路台帳データの補正業務を元請として受注し，入札公告日の前日までに引き渡しが完了した実績を有すること。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wordWrap w:val="0"/>
              <w:spacing w:line="358" w:lineRule="exact"/>
              <w:jc w:val="both"/>
              <w:rPr>
                <w:rFonts w:hint="default" w:ascii="ＭＳ 明朝" w:hAnsi="ＭＳ 明朝" w:eastAsia="ＭＳ 明朝"/>
                <w:sz w:val="24"/>
              </w:rPr>
            </w:pPr>
            <w:r>
              <w:rPr>
                <w:rFonts w:hint="eastAsia" w:ascii="ＭＳ 明朝" w:hAnsi="ＭＳ 明朝" w:eastAsia="ＭＳ 明朝"/>
                <w:sz w:val="22"/>
              </w:rPr>
              <w:t>大崎市建設部建設課</w:t>
            </w:r>
          </w:p>
        </w:tc>
        <w:tc>
          <w:tcPr>
            <w:tcW w:w="1760" w:type="dxa"/>
            <w:vAlign w:val="center"/>
          </w:tcPr>
          <w:p>
            <w:pPr>
              <w:pStyle w:val="0"/>
              <w:rPr>
                <w:rFonts w:hint="default" w:asciiTheme="minorEastAsia" w:hAnsiTheme="minorEastAsia" w:eastAsiaTheme="minorEastAsia"/>
                <w:sz w:val="24"/>
              </w:rPr>
            </w:pPr>
            <w:r>
              <w:rPr>
                <w:rFonts w:hint="eastAsia" w:ascii="ＭＳ 明朝" w:hAnsi="ＭＳ 明朝" w:eastAsia="ＭＳ 明朝"/>
                <w:sz w:val="22"/>
              </w:rPr>
              <w:t>0229-23-8016</w:t>
            </w:r>
          </w:p>
        </w:tc>
        <w:tc>
          <w:tcPr>
            <w:tcW w:w="3960" w:type="dxa"/>
            <w:shd w:val="clear" w:color="auto" w:fill="auto"/>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default" w:asciiTheme="minorEastAsia" w:hAnsiTheme="minorEastAsia" w:eastAsiaTheme="minorEastAsia"/>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7</w:t>
            </w:r>
            <w:r>
              <w:rPr>
                <w:rFonts w:hint="eastAsia"/>
                <w:color w:val="000000" w:themeColor="text1"/>
                <w:sz w:val="22"/>
                <w:highlight w:val="none"/>
              </w:rPr>
              <w:t>月</w:t>
            </w:r>
            <w:r>
              <w:rPr>
                <w:rFonts w:hint="eastAsia"/>
                <w:color w:val="000000" w:themeColor="text1"/>
                <w:sz w:val="22"/>
                <w:highlight w:val="none"/>
              </w:rPr>
              <w:t>11</w:t>
            </w:r>
            <w:r>
              <w:rPr>
                <w:rFonts w:hint="eastAsia"/>
                <w:color w:val="000000" w:themeColor="text1"/>
                <w:sz w:val="22"/>
                <w:highlight w:val="none"/>
              </w:rPr>
              <w:t>日（金）午後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7</w:t>
            </w:r>
            <w:r>
              <w:rPr>
                <w:rFonts w:hint="eastAsia"/>
                <w:color w:val="000000" w:themeColor="text1"/>
                <w:sz w:val="22"/>
                <w:highlight w:val="none"/>
              </w:rPr>
              <w:t>月</w:t>
            </w:r>
            <w:r>
              <w:rPr>
                <w:rFonts w:hint="eastAsia"/>
                <w:color w:val="000000" w:themeColor="text1"/>
                <w:sz w:val="22"/>
                <w:highlight w:val="none"/>
              </w:rPr>
              <w:t>23</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午後</w:t>
            </w:r>
            <w:r>
              <w:rPr>
                <w:rFonts w:hint="eastAsia"/>
                <w:sz w:val="22"/>
                <w:highlight w:val="none"/>
              </w:rPr>
              <w:t xml:space="preserve"> 2</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（２）入札参加資格確認調書　　　　　　　　　　　　　　　　　　　　　　１部　</w:t>
      </w:r>
    </w:p>
    <w:p>
      <w:pPr>
        <w:pStyle w:val="0"/>
        <w:kinsoku w:val="0"/>
        <w:wordWrap w:val="0"/>
        <w:spacing w:line="358" w:lineRule="exact"/>
        <w:rPr>
          <w:rFonts w:hint="default"/>
          <w:sz w:val="22"/>
        </w:rPr>
      </w:pPr>
      <w:r>
        <w:rPr>
          <w:rFonts w:hint="eastAsia" w:ascii="ＭＳ 明朝" w:hAnsi="ＭＳ 明朝" w:eastAsia="ＭＳ 明朝"/>
          <w:sz w:val="22"/>
        </w:rPr>
        <w:t>（３）実績が確認できる書類（</w:t>
      </w:r>
      <w:r>
        <w:rPr>
          <w:rFonts w:hint="eastAsia" w:ascii="ＭＳ 明朝" w:hAnsi="ＭＳ 明朝" w:eastAsia="ＭＳ 明朝"/>
          <w:sz w:val="21"/>
        </w:rPr>
        <w:t>契約書及び仕様書，テクリス等の写し</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１部</w:t>
      </w:r>
    </w:p>
    <w:p>
      <w:pPr>
        <w:pStyle w:val="0"/>
        <w:kinsoku w:val="0"/>
        <w:wordWrap w:val="0"/>
        <w:spacing w:line="358" w:lineRule="exact"/>
        <w:rPr>
          <w:rFonts w:hint="default"/>
          <w:sz w:val="22"/>
        </w:rPr>
      </w:pPr>
      <w:r>
        <w:rPr>
          <w:rFonts w:hint="eastAsia" w:asciiTheme="minorEastAsia" w:hAnsiTheme="minorEastAsia" w:eastAsiaTheme="minorEastAsia"/>
          <w:sz w:val="22"/>
        </w:rPr>
        <w:t>（４）</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（７）入札執行回数は，１回とする。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autoSpaceDE w:val="1"/>
        <w:autoSpaceDN w:val="1"/>
        <w:adjustRightInd w:val="1"/>
        <w:spacing w:line="240" w:lineRule="auto"/>
        <w:ind w:firstLine="190" w:firstLineChars="100"/>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様式第３号（第７条関係）</w:t>
      </w:r>
    </w:p>
    <w:p>
      <w:pPr>
        <w:pStyle w:val="0"/>
        <w:autoSpaceDE w:val="1"/>
        <w:autoSpaceDN w:val="1"/>
        <w:adjustRightInd w:val="1"/>
        <w:spacing w:line="240" w:lineRule="auto"/>
        <w:ind w:firstLine="190" w:firstLineChars="100"/>
        <w:jc w:val="both"/>
        <w:rPr>
          <w:rFonts w:hint="default" w:asciiTheme="minorEastAsia" w:hAnsiTheme="minorEastAsia" w:eastAsiaTheme="minorEastAsia"/>
          <w:spacing w:val="0"/>
          <w:kern w:val="2"/>
          <w:sz w:val="22"/>
        </w:rPr>
      </w:pPr>
    </w:p>
    <w:p>
      <w:pPr>
        <w:pStyle w:val="0"/>
        <w:wordWrap w:val="0"/>
        <w:autoSpaceDE w:val="1"/>
        <w:autoSpaceDN w:val="1"/>
        <w:adjustRightInd w:val="1"/>
        <w:spacing w:line="240" w:lineRule="auto"/>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入札参加資格確認調書</w:t>
      </w:r>
    </w:p>
    <w:p>
      <w:pPr>
        <w:pStyle w:val="0"/>
        <w:wordWrap w:val="0"/>
        <w:autoSpaceDE w:val="1"/>
        <w:autoSpaceDN w:val="1"/>
        <w:adjustRightInd w:val="1"/>
        <w:spacing w:line="240" w:lineRule="auto"/>
        <w:jc w:val="center"/>
        <w:rPr>
          <w:rFonts w:hint="default" w:asciiTheme="minorEastAsia" w:hAnsiTheme="minorEastAsia" w:eastAsiaTheme="minorEastAsia"/>
          <w:spacing w:val="0"/>
          <w:kern w:val="2"/>
          <w:sz w:val="22"/>
        </w:rPr>
      </w:pPr>
    </w:p>
    <w:p>
      <w:pPr>
        <w:pStyle w:val="0"/>
        <w:autoSpaceDE w:val="1"/>
        <w:autoSpaceDN w:val="1"/>
        <w:adjustRightInd w:val="1"/>
        <w:spacing w:line="240" w:lineRule="auto"/>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入札公告に示した実績条件に適合する施工（業務）実績</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428"/>
        <w:gridCol w:w="1840"/>
        <w:gridCol w:w="7088"/>
      </w:tblGrid>
      <w:tr>
        <w:trPr>
          <w:cantSplit/>
          <w:trHeight w:val="822" w:hRule="exact"/>
        </w:trPr>
        <w:tc>
          <w:tcPr>
            <w:tcW w:w="4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1"/>
              <w:autoSpaceDN w:val="1"/>
              <w:adjustRightInd w:val="1"/>
              <w:spacing w:line="240" w:lineRule="auto"/>
              <w:ind w:left="99" w:right="99"/>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工事（業務）名称等</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1"/>
              <w:autoSpaceDN w:val="1"/>
              <w:adjustRightInd w:val="1"/>
              <w:spacing w:line="240" w:lineRule="auto"/>
              <w:ind w:left="99" w:right="99"/>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74"/>
                <w:sz w:val="22"/>
                <w:fitText w:val="1326" w:id="1"/>
              </w:rPr>
              <w:t>契約番</w:t>
            </w:r>
            <w:r>
              <w:rPr>
                <w:rFonts w:hint="eastAsia" w:asciiTheme="minorEastAsia" w:hAnsiTheme="minorEastAsia" w:eastAsiaTheme="minorEastAsia"/>
                <w:spacing w:val="1"/>
                <w:sz w:val="22"/>
                <w:fitText w:val="1326" w:id="1"/>
              </w:rPr>
              <w:t>号</w:t>
            </w:r>
          </w:p>
          <w:p>
            <w:pPr>
              <w:pStyle w:val="0"/>
              <w:wordWrap w:val="0"/>
              <w:overflowPunct w:val="0"/>
              <w:autoSpaceDE w:val="1"/>
              <w:autoSpaceDN w:val="1"/>
              <w:adjustRightInd w:val="1"/>
              <w:spacing w:line="240" w:lineRule="auto"/>
              <w:ind w:left="99" w:right="99"/>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166"/>
                <w:sz w:val="22"/>
                <w:fitText w:val="1326" w:id="2"/>
              </w:rPr>
              <w:t>契約</w:t>
            </w:r>
            <w:r>
              <w:rPr>
                <w:rFonts w:hint="eastAsia" w:asciiTheme="minorEastAsia" w:hAnsiTheme="minorEastAsia" w:eastAsiaTheme="minorEastAsia"/>
                <w:spacing w:val="1"/>
                <w:sz w:val="22"/>
                <w:fitText w:val="1326" w:id="2"/>
              </w:rPr>
              <w:t>名</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1"/>
              <w:autoSpaceDN w:val="1"/>
              <w:adjustRightInd w:val="1"/>
              <w:spacing w:line="240" w:lineRule="auto"/>
              <w:ind w:left="99" w:right="99"/>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　</w:t>
            </w:r>
          </w:p>
        </w:tc>
      </w:tr>
      <w:tr>
        <w:trPr>
          <w:cantSplit/>
          <w:trHeight w:val="480" w:hRule="exact"/>
        </w:trPr>
        <w:tc>
          <w:tcPr>
            <w:tcW w:w="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jc w:val="both"/>
              <w:rPr>
                <w:rFonts w:hint="default" w:asciiTheme="minorEastAsia" w:hAnsiTheme="minorEastAsia" w:eastAsiaTheme="minorEastAsia"/>
                <w:spacing w:val="0"/>
                <w:kern w:val="2"/>
                <w:sz w:val="22"/>
              </w:rPr>
            </w:pP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1"/>
              <w:autoSpaceDN w:val="1"/>
              <w:adjustRightInd w:val="1"/>
              <w:spacing w:line="240" w:lineRule="auto"/>
              <w:ind w:left="99" w:right="99"/>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28"/>
                <w:sz w:val="22"/>
                <w:fitText w:val="1326" w:id="3"/>
              </w:rPr>
              <w:t>発注機関</w:t>
            </w:r>
            <w:r>
              <w:rPr>
                <w:rFonts w:hint="eastAsia" w:asciiTheme="minorEastAsia" w:hAnsiTheme="minorEastAsia" w:eastAsiaTheme="minorEastAsia"/>
                <w:spacing w:val="1"/>
                <w:sz w:val="22"/>
                <w:fitText w:val="1326" w:id="3"/>
              </w:rPr>
              <w:t>名</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1"/>
              <w:autoSpaceDN w:val="1"/>
              <w:adjustRightInd w:val="1"/>
              <w:spacing w:line="240" w:lineRule="auto"/>
              <w:ind w:left="99" w:right="99"/>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　</w:t>
            </w:r>
          </w:p>
        </w:tc>
      </w:tr>
      <w:tr>
        <w:trPr>
          <w:cantSplit/>
          <w:trHeight w:val="480" w:hRule="exact"/>
        </w:trPr>
        <w:tc>
          <w:tcPr>
            <w:tcW w:w="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jc w:val="both"/>
              <w:rPr>
                <w:rFonts w:hint="default" w:asciiTheme="minorEastAsia" w:hAnsiTheme="minorEastAsia" w:eastAsiaTheme="minorEastAsia"/>
                <w:spacing w:val="0"/>
                <w:kern w:val="2"/>
                <w:sz w:val="22"/>
              </w:rPr>
            </w:pP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1"/>
              <w:autoSpaceDN w:val="1"/>
              <w:adjustRightInd w:val="1"/>
              <w:spacing w:line="240" w:lineRule="auto"/>
              <w:ind w:left="99" w:right="99"/>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74"/>
                <w:sz w:val="22"/>
                <w:fitText w:val="1326" w:id="4"/>
              </w:rPr>
              <w:t>履行場</w:t>
            </w:r>
            <w:r>
              <w:rPr>
                <w:rFonts w:hint="eastAsia" w:asciiTheme="minorEastAsia" w:hAnsiTheme="minorEastAsia" w:eastAsiaTheme="minorEastAsia"/>
                <w:spacing w:val="1"/>
                <w:sz w:val="22"/>
                <w:fitText w:val="1326" w:id="4"/>
              </w:rPr>
              <w:t>所</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1"/>
              <w:autoSpaceDN w:val="1"/>
              <w:adjustRightInd w:val="1"/>
              <w:spacing w:line="240" w:lineRule="auto"/>
              <w:ind w:left="99" w:right="99"/>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　</w:t>
            </w:r>
          </w:p>
        </w:tc>
      </w:tr>
      <w:tr>
        <w:trPr>
          <w:cantSplit/>
          <w:trHeight w:val="480" w:hRule="exact"/>
        </w:trPr>
        <w:tc>
          <w:tcPr>
            <w:tcW w:w="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jc w:val="both"/>
              <w:rPr>
                <w:rFonts w:hint="default" w:asciiTheme="minorEastAsia" w:hAnsiTheme="minorEastAsia" w:eastAsiaTheme="minorEastAsia"/>
                <w:spacing w:val="0"/>
                <w:kern w:val="2"/>
                <w:sz w:val="22"/>
              </w:rPr>
            </w:pP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1"/>
              <w:autoSpaceDN w:val="1"/>
              <w:adjustRightInd w:val="1"/>
              <w:spacing w:line="240" w:lineRule="auto"/>
              <w:ind w:left="99" w:right="99"/>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74"/>
                <w:sz w:val="22"/>
                <w:fitText w:val="1326" w:id="5"/>
              </w:rPr>
              <w:t>契約金</w:t>
            </w:r>
            <w:r>
              <w:rPr>
                <w:rFonts w:hint="eastAsia" w:asciiTheme="minorEastAsia" w:hAnsiTheme="minorEastAsia" w:eastAsiaTheme="minorEastAsia"/>
                <w:spacing w:val="1"/>
                <w:sz w:val="22"/>
                <w:fitText w:val="1326" w:id="5"/>
              </w:rPr>
              <w:t>額</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1"/>
              <w:autoSpaceDN w:val="1"/>
              <w:adjustRightInd w:val="1"/>
              <w:spacing w:line="240" w:lineRule="auto"/>
              <w:ind w:left="99" w:right="99"/>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　</w:t>
            </w:r>
          </w:p>
        </w:tc>
      </w:tr>
      <w:tr>
        <w:trPr>
          <w:cantSplit/>
          <w:trHeight w:val="480" w:hRule="exact"/>
        </w:trPr>
        <w:tc>
          <w:tcPr>
            <w:tcW w:w="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jc w:val="both"/>
              <w:rPr>
                <w:rFonts w:hint="default" w:asciiTheme="minorEastAsia" w:hAnsiTheme="minorEastAsia" w:eastAsiaTheme="minorEastAsia"/>
                <w:spacing w:val="0"/>
                <w:kern w:val="2"/>
                <w:sz w:val="22"/>
              </w:rPr>
            </w:pP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1"/>
              <w:autoSpaceDN w:val="1"/>
              <w:adjustRightInd w:val="1"/>
              <w:spacing w:line="240" w:lineRule="auto"/>
              <w:ind w:left="99" w:right="99"/>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74"/>
                <w:sz w:val="22"/>
                <w:fitText w:val="1326" w:id="6"/>
              </w:rPr>
              <w:t>契約期</w:t>
            </w:r>
            <w:r>
              <w:rPr>
                <w:rFonts w:hint="eastAsia" w:asciiTheme="minorEastAsia" w:hAnsiTheme="minorEastAsia" w:eastAsiaTheme="minorEastAsia"/>
                <w:spacing w:val="1"/>
                <w:sz w:val="22"/>
                <w:fitText w:val="1326" w:id="6"/>
              </w:rPr>
              <w:t>間</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1"/>
              <w:autoSpaceDN w:val="1"/>
              <w:adjustRightInd w:val="1"/>
              <w:spacing w:line="240" w:lineRule="auto"/>
              <w:ind w:left="99" w:right="99"/>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　　　　　年　　月　　日から　　　　年　　月　　日まで</w:t>
            </w:r>
          </w:p>
        </w:tc>
      </w:tr>
      <w:tr>
        <w:trPr>
          <w:cantSplit/>
          <w:trHeight w:val="480" w:hRule="exact"/>
        </w:trPr>
        <w:tc>
          <w:tcPr>
            <w:tcW w:w="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jc w:val="both"/>
              <w:rPr>
                <w:rFonts w:hint="default" w:asciiTheme="minorEastAsia" w:hAnsiTheme="minorEastAsia" w:eastAsiaTheme="minorEastAsia"/>
                <w:spacing w:val="0"/>
                <w:kern w:val="2"/>
                <w:sz w:val="22"/>
              </w:rPr>
            </w:pP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1"/>
              <w:autoSpaceDN w:val="1"/>
              <w:adjustRightInd w:val="1"/>
              <w:spacing w:line="240" w:lineRule="auto"/>
              <w:ind w:left="99" w:right="99"/>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28"/>
                <w:sz w:val="22"/>
                <w:fitText w:val="1326" w:id="7"/>
              </w:rPr>
              <w:t>受注形態</w:t>
            </w:r>
            <w:r>
              <w:rPr>
                <w:rFonts w:hint="eastAsia" w:asciiTheme="minorEastAsia" w:hAnsiTheme="minorEastAsia" w:eastAsiaTheme="minorEastAsia"/>
                <w:spacing w:val="1"/>
                <w:sz w:val="22"/>
                <w:fitText w:val="1326" w:id="7"/>
              </w:rPr>
              <w:t>等</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1"/>
              <w:autoSpaceDN w:val="1"/>
              <w:adjustRightInd w:val="1"/>
              <w:spacing w:line="240" w:lineRule="auto"/>
              <w:ind w:left="99" w:right="99"/>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　単体／共同企業体（出資割合　　　　％）</w:t>
            </w:r>
          </w:p>
        </w:tc>
      </w:tr>
      <w:tr>
        <w:trPr>
          <w:cantSplit/>
          <w:trHeight w:val="997" w:hRule="exact"/>
        </w:trPr>
        <w:tc>
          <w:tcPr>
            <w:tcW w:w="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jc w:val="both"/>
              <w:rPr>
                <w:rFonts w:hint="default" w:asciiTheme="minorEastAsia" w:hAnsiTheme="minorEastAsia" w:eastAsiaTheme="minorEastAsia"/>
                <w:spacing w:val="0"/>
                <w:kern w:val="2"/>
                <w:sz w:val="22"/>
              </w:rPr>
            </w:pP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1"/>
              <w:autoSpaceDN w:val="1"/>
              <w:adjustRightInd w:val="1"/>
              <w:spacing w:line="240" w:lineRule="auto"/>
              <w:ind w:left="99" w:right="99"/>
              <w:jc w:val="center"/>
              <w:rPr>
                <w:rFonts w:hint="default" w:asciiTheme="minorEastAsia" w:hAnsiTheme="minorEastAsia" w:eastAsiaTheme="minorEastAsia"/>
                <w:spacing w:val="0"/>
              </w:rPr>
            </w:pPr>
            <w:r>
              <w:rPr>
                <w:rFonts w:hint="eastAsia" w:asciiTheme="minorEastAsia" w:hAnsiTheme="minorEastAsia" w:eastAsiaTheme="minorEastAsia"/>
                <w:spacing w:val="28"/>
                <w:sz w:val="22"/>
                <w:fitText w:val="1326" w:id="8"/>
              </w:rPr>
              <w:t>管理技術</w:t>
            </w:r>
            <w:r>
              <w:rPr>
                <w:rFonts w:hint="eastAsia" w:asciiTheme="minorEastAsia" w:hAnsiTheme="minorEastAsia" w:eastAsiaTheme="minorEastAsia"/>
                <w:spacing w:val="1"/>
                <w:sz w:val="22"/>
                <w:fitText w:val="1326" w:id="8"/>
              </w:rPr>
              <w:t>者</w:t>
            </w:r>
          </w:p>
          <w:p>
            <w:pPr>
              <w:pStyle w:val="0"/>
              <w:overflowPunct w:val="0"/>
              <w:autoSpaceDE w:val="1"/>
              <w:autoSpaceDN w:val="1"/>
              <w:adjustRightInd w:val="1"/>
              <w:spacing w:line="240" w:lineRule="auto"/>
              <w:ind w:left="99" w:right="99"/>
              <w:rPr>
                <w:rFonts w:hint="default" w:asciiTheme="minorEastAsia" w:hAnsiTheme="minorEastAsia" w:eastAsiaTheme="minorEastAsia"/>
                <w:spacing w:val="0"/>
                <w:sz w:val="22"/>
              </w:rPr>
            </w:pPr>
            <w:r>
              <w:rPr>
                <w:rFonts w:hint="eastAsia" w:asciiTheme="minorEastAsia" w:hAnsiTheme="minorEastAsia" w:eastAsiaTheme="minorEastAsia"/>
                <w:spacing w:val="0"/>
              </w:rPr>
              <w:t xml:space="preserve">  </w:t>
            </w:r>
            <w:r>
              <w:rPr>
                <w:rFonts w:hint="eastAsia" w:asciiTheme="minorEastAsia" w:hAnsiTheme="minorEastAsia" w:eastAsiaTheme="minorEastAsia"/>
                <w:spacing w:val="443"/>
                <w:sz w:val="22"/>
                <w:fitText w:val="1326" w:id="9"/>
              </w:rPr>
              <w:t>氏</w:t>
            </w:r>
            <w:r>
              <w:rPr>
                <w:rFonts w:hint="eastAsia" w:asciiTheme="minorEastAsia" w:hAnsiTheme="minorEastAsia" w:eastAsiaTheme="minorEastAsia"/>
                <w:spacing w:val="0"/>
                <w:sz w:val="22"/>
                <w:fitText w:val="1326" w:id="9"/>
              </w:rPr>
              <w:t>名</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1"/>
              <w:autoSpaceDN w:val="1"/>
              <w:adjustRightInd w:val="1"/>
              <w:spacing w:line="240" w:lineRule="auto"/>
              <w:ind w:left="99" w:right="99"/>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　</w:t>
            </w:r>
          </w:p>
        </w:tc>
      </w:tr>
      <w:tr>
        <w:trPr>
          <w:cantSplit/>
          <w:trHeight w:val="3534" w:hRule="exact"/>
        </w:trPr>
        <w:tc>
          <w:tcPr>
            <w:tcW w:w="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1"/>
              <w:autoSpaceDN w:val="1"/>
              <w:adjustRightInd w:val="1"/>
              <w:spacing w:line="240" w:lineRule="auto"/>
              <w:ind w:left="99" w:right="99"/>
              <w:jc w:val="center"/>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工事（業務）概要等</w:t>
            </w:r>
          </w:p>
        </w:tc>
        <w:tc>
          <w:tcPr>
            <w:tcW w:w="89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1"/>
              <w:autoSpaceDN w:val="1"/>
              <w:adjustRightInd w:val="1"/>
              <w:spacing w:line="240" w:lineRule="auto"/>
              <w:ind w:left="99" w:right="99"/>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　</w:t>
            </w:r>
          </w:p>
          <w:p>
            <w:pPr>
              <w:pStyle w:val="0"/>
              <w:wordWrap w:val="0"/>
              <w:overflowPunct w:val="0"/>
              <w:autoSpaceDE w:val="1"/>
              <w:autoSpaceDN w:val="1"/>
              <w:adjustRightInd w:val="1"/>
              <w:spacing w:line="240" w:lineRule="auto"/>
              <w:ind w:left="99" w:right="99"/>
              <w:jc w:val="both"/>
              <w:rPr>
                <w:rFonts w:hint="default" w:asciiTheme="minorEastAsia" w:hAnsiTheme="minorEastAsia" w:eastAsiaTheme="minorEastAsia"/>
                <w:spacing w:val="0"/>
                <w:kern w:val="2"/>
                <w:sz w:val="22"/>
              </w:rPr>
            </w:pPr>
          </w:p>
        </w:tc>
      </w:tr>
    </w:tbl>
    <w:p>
      <w:pPr>
        <w:pStyle w:val="0"/>
        <w:wordWrap w:val="0"/>
        <w:autoSpaceDE w:val="1"/>
        <w:autoSpaceDN w:val="1"/>
        <w:adjustRightInd w:val="1"/>
        <w:spacing w:line="240" w:lineRule="auto"/>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（注意事項）</w:t>
      </w:r>
    </w:p>
    <w:p>
      <w:pPr>
        <w:pStyle w:val="0"/>
        <w:wordWrap w:val="0"/>
        <w:autoSpaceDE w:val="1"/>
        <w:autoSpaceDN w:val="1"/>
        <w:adjustRightInd w:val="1"/>
        <w:spacing w:line="240" w:lineRule="auto"/>
        <w:ind w:left="410" w:leftChars="100" w:hanging="190" w:hangingChars="100"/>
        <w:jc w:val="both"/>
        <w:rPr>
          <w:rFonts w:hint="default" w:asciiTheme="minorEastAsia" w:hAnsiTheme="minorEastAsia" w:eastAsiaTheme="minorEastAsia"/>
          <w:spacing w:val="0"/>
          <w:kern w:val="2"/>
          <w:sz w:val="22"/>
        </w:rPr>
      </w:pPr>
      <w:r>
        <w:rPr>
          <w:rFonts w:hint="eastAsia" w:asciiTheme="minorEastAsia" w:hAnsiTheme="minorEastAsia" w:eastAsiaTheme="minorEastAsia"/>
          <w:spacing w:val="0"/>
          <w:kern w:val="2"/>
          <w:sz w:val="22"/>
        </w:rPr>
        <w:t>１　入札公告において明示した条件に適合する施工（業務）実績について，的確に確認できる具体的な事項を記入すること。</w:t>
      </w:r>
    </w:p>
    <w:p>
      <w:pPr>
        <w:pStyle w:val="0"/>
        <w:wordWrap w:val="0"/>
        <w:overflowPunct w:val="0"/>
        <w:spacing w:line="360" w:lineRule="auto"/>
        <w:ind w:left="410" w:leftChars="100" w:hanging="190" w:hangingChars="100"/>
        <w:rPr>
          <w:rFonts w:hint="default" w:asciiTheme="minorEastAsia" w:hAnsiTheme="minorEastAsia" w:eastAsiaTheme="minorEastAsia"/>
          <w:sz w:val="22"/>
        </w:rPr>
      </w:pPr>
      <w:r>
        <w:rPr>
          <w:rFonts w:hint="eastAsia" w:asciiTheme="minorEastAsia" w:hAnsiTheme="minorEastAsia" w:eastAsiaTheme="minorEastAsia"/>
          <w:spacing w:val="0"/>
          <w:kern w:val="2"/>
          <w:sz w:val="22"/>
        </w:rPr>
        <w:t>２　工事（業務）内容について，実績証明書又は証明できるもの（契約書等の写し及び工事（業務）概要が分かる仕様書等の写し等）を添付すること。ただし，当該工事（業務）が一般財団法人日本建設情報総合センターの工事・業務実績情報システム（コリンズ・テクリス）に登録されており，工事（業務）実績カルテの記載内容により入札公告において明示した条件に適合することが確認できる場合は，当該カルテの写しの提供により実績証明書等に代えることができる。</w:t>
      </w: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0"/>
              </w:rPr>
              <w:t>所在</w:t>
            </w:r>
            <w:r>
              <w:rPr>
                <w:rFonts w:hint="eastAsia" w:asciiTheme="minorEastAsia" w:hAnsiTheme="minorEastAsia" w:eastAsiaTheme="minorEastAsia"/>
                <w:spacing w:val="1"/>
                <w:sz w:val="22"/>
                <w:fitText w:val="1547" w:id="10"/>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1"/>
              </w:rPr>
              <w:t>商号又は名</w:t>
            </w:r>
            <w:r>
              <w:rPr>
                <w:rFonts w:hint="eastAsia" w:asciiTheme="minorEastAsia" w:hAnsiTheme="minorEastAsia" w:eastAsiaTheme="minorEastAsia"/>
                <w:spacing w:val="3"/>
                <w:sz w:val="22"/>
                <w:fitText w:val="1547" w:id="11"/>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2"/>
              </w:rPr>
              <w:t>契約番</w:t>
            </w:r>
            <w:r>
              <w:rPr>
                <w:rFonts w:hint="eastAsia" w:asciiTheme="minorEastAsia" w:hAnsiTheme="minorEastAsia" w:eastAsiaTheme="minorEastAsia"/>
                <w:spacing w:val="1"/>
                <w:sz w:val="22"/>
                <w:fitText w:val="1105" w:id="12"/>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3"/>
              </w:rPr>
              <w:t>契約</w:t>
            </w:r>
            <w:r>
              <w:rPr>
                <w:rFonts w:hint="eastAsia" w:asciiTheme="minorEastAsia" w:hAnsiTheme="minorEastAsia" w:eastAsiaTheme="minorEastAsia"/>
                <w:spacing w:val="0"/>
                <w:sz w:val="22"/>
                <w:fitText w:val="1105" w:id="13"/>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1200</TotalTime>
  <Pages>11</Pages>
  <Words>78</Words>
  <Characters>5192</Characters>
  <Application>JUST Note</Application>
  <Lines>1943</Lines>
  <Paragraphs>257</Paragraphs>
  <Company>古川市</Company>
  <CharactersWithSpaces>5558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2025-06-25T00:44:48Z</cp:lastPrinted>
  <dcterms:created xsi:type="dcterms:W3CDTF">2022-12-05T01:20:00Z</dcterms:created>
  <dcterms:modified xsi:type="dcterms:W3CDTF">2025-07-01T01:00:01Z</dcterms:modified>
  <cp:revision>25</cp:revision>
</cp:coreProperties>
</file>