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sz w:val="28"/>
        </w:rPr>
      </w:pPr>
      <w:r>
        <w:rPr>
          <w:rFonts w:hint="eastAsia"/>
          <w:b w:val="1"/>
          <w:sz w:val="32"/>
        </w:rPr>
        <w:t>大崎市建設工事総合評価落札方式（特別簡易型）</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契約</w:t>
      </w:r>
      <w:r>
        <w:rPr>
          <w:rFonts w:hint="eastAsia" w:asciiTheme="minorEastAsia" w:hAnsiTheme="minorEastAsia" w:eastAsiaTheme="minorEastAsia"/>
          <w:b w:val="1"/>
          <w:sz w:val="24"/>
          <w:u w:val="single" w:color="auto"/>
        </w:rPr>
        <w:t>番号　</w:t>
      </w:r>
      <w:r>
        <w:rPr>
          <w:rFonts w:hint="eastAsia" w:asciiTheme="minorEastAsia" w:hAnsiTheme="minorEastAsia" w:eastAsiaTheme="minorEastAsia"/>
          <w:b w:val="1"/>
          <w:sz w:val="24"/>
          <w:u w:val="single" w:color="auto"/>
        </w:rPr>
        <w:t>2026000492</w:t>
      </w:r>
      <w:r>
        <w:rPr>
          <w:rFonts w:hint="eastAsia" w:asciiTheme="minorEastAsia" w:hAnsiTheme="minorEastAsia" w:eastAsiaTheme="minorEastAsia"/>
          <w:b w:val="1"/>
          <w:sz w:val="24"/>
          <w:u w:val="single" w:color="auto"/>
        </w:rPr>
        <w:t>　</w:t>
      </w:r>
    </w:p>
    <w:p>
      <w:pPr>
        <w:pStyle w:val="0"/>
        <w:ind w:left="857" w:leftChars="400" w:firstLine="0" w:firstLineChars="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工事</w:t>
      </w:r>
      <w:r>
        <w:rPr>
          <w:rFonts w:hint="eastAsia" w:asciiTheme="minorEastAsia" w:hAnsiTheme="minorEastAsia" w:eastAsiaTheme="minorEastAsia"/>
          <w:b w:val="1"/>
          <w:sz w:val="24"/>
          <w:u w:val="single" w:color="auto"/>
        </w:rPr>
        <w:t>名　資管工</w:t>
      </w:r>
      <w:r>
        <w:rPr>
          <w:rFonts w:hint="eastAsia" w:asciiTheme="minorEastAsia" w:hAnsiTheme="minorEastAsia" w:eastAsiaTheme="minorEastAsia"/>
          <w:b w:val="1"/>
          <w:sz w:val="24"/>
          <w:u w:val="single" w:color="auto"/>
        </w:rPr>
        <w:t xml:space="preserve"> </w:t>
      </w:r>
      <w:r>
        <w:rPr>
          <w:rFonts w:hint="eastAsia" w:asciiTheme="minorEastAsia" w:hAnsiTheme="minorEastAsia" w:eastAsiaTheme="minorEastAsia"/>
          <w:b w:val="1"/>
          <w:sz w:val="24"/>
          <w:u w:val="single" w:color="auto"/>
        </w:rPr>
        <w:t>令和８年度</w:t>
      </w:r>
      <w:r>
        <w:rPr>
          <w:rFonts w:hint="eastAsia" w:asciiTheme="minorEastAsia" w:hAnsiTheme="minorEastAsia" w:eastAsiaTheme="minorEastAsia"/>
          <w:b w:val="1"/>
          <w:sz w:val="24"/>
          <w:u w:val="single" w:color="auto"/>
        </w:rPr>
        <w:t xml:space="preserve"> </w:t>
      </w:r>
      <w:r>
        <w:rPr>
          <w:rFonts w:hint="eastAsia" w:asciiTheme="minorEastAsia" w:hAnsiTheme="minorEastAsia" w:eastAsiaTheme="minorEastAsia"/>
          <w:b w:val="1"/>
          <w:sz w:val="24"/>
          <w:u w:val="single" w:color="auto"/>
        </w:rPr>
        <w:t>公共下水道（古川）師山地内１号幹線耐震化工事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2026000492</w:t>
      </w:r>
      <w:r>
        <w:rPr>
          <w:rFonts w:hint="eastAsia" w:asciiTheme="minorEastAsia" w:hAnsiTheme="minorEastAsia" w:eastAsiaTheme="minorEastAsia"/>
          <w:b w:val="1"/>
          <w:color w:val="000000" w:themeColor="text1"/>
          <w:sz w:val="24"/>
        </w:rPr>
        <w:t>　資管工　令和８年度　公共下水道（古川）師山地内１号幹線耐震化工事</w:t>
      </w:r>
      <w:r>
        <w:rPr>
          <w:rFonts w:hint="eastAsia" w:asciiTheme="minorEastAsia" w:hAnsiTheme="minorEastAsia" w:eastAsiaTheme="minorEastAsia"/>
          <w:color w:val="000000" w:themeColor="text1"/>
          <w:sz w:val="24"/>
        </w:rPr>
        <w:t>における受注者の選定を，総合評価落札方式（特別簡易型）で実施するに当たっての基準を示すものである。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・同種工事の経験の有無</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・同種工事の施工実績として挙げた工事の概要　等</w:t>
      </w:r>
    </w:p>
    <w:p>
      <w:pPr>
        <w:pStyle w:val="0"/>
        <w:rPr>
          <w:rFonts w:hint="default" w:ascii="ＭＳ 明朝" w:hAnsi="ＭＳ 明朝"/>
          <w:color w:val="000000" w:themeColor="text1"/>
          <w:sz w:val="24"/>
        </w:rPr>
      </w:pPr>
      <w:r>
        <w:rPr>
          <w:rFonts w:hint="eastAsia" w:ascii="ＭＳ 明朝" w:hAnsi="ＭＳ 明朝"/>
          <w:color w:val="000000" w:themeColor="text1"/>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本工事が完了するまでの間に配置する技術者の変更（工場製作等を含む工事又は技術者のやむを得ない事情等により変更が必要であることを監督職員が認めたときを除く）は原則認めない。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color w:val="auto"/>
                <w:sz w:val="24"/>
              </w:rPr>
              <w:t>１５</w:t>
            </w:r>
            <w:r>
              <w:rPr>
                <w:rFonts w:hint="eastAsia" w:asciiTheme="minorEastAsia" w:hAnsiTheme="minorEastAsia" w:eastAsiaTheme="minorEastAsia"/>
                <w:color w:val="000000" w:themeColor="text1"/>
                <w:sz w:val="24"/>
              </w:rPr>
              <w:t>年間における同種工事の施工実績の有無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w:t>
            </w:r>
            <w:r>
              <w:rPr>
                <w:rFonts w:hint="eastAsia" w:asciiTheme="minorEastAsia" w:hAnsiTheme="minorEastAsia" w:eastAsiaTheme="minorEastAsia"/>
                <w:color w:val="auto"/>
                <w:sz w:val="24"/>
              </w:rPr>
              <w:t>去</w:t>
            </w:r>
            <w:r>
              <w:rPr>
                <w:rFonts w:hint="eastAsia" w:asciiTheme="minorEastAsia" w:hAnsiTheme="minorEastAsia" w:eastAsiaTheme="minorEastAsia"/>
                <w:b w:val="1"/>
                <w:color w:val="auto"/>
                <w:sz w:val="24"/>
              </w:rPr>
              <w:t>５</w:t>
            </w:r>
            <w:r>
              <w:rPr>
                <w:rFonts w:hint="eastAsia" w:asciiTheme="minorEastAsia" w:hAnsiTheme="minorEastAsia" w:eastAsiaTheme="minorEastAsia"/>
                <w:b w:val="1"/>
                <w:color w:val="000000" w:themeColor="text1"/>
                <w:sz w:val="24"/>
              </w:rPr>
              <w:t>年間</w:t>
            </w:r>
            <w:r>
              <w:rPr>
                <w:rFonts w:hint="eastAsia" w:asciiTheme="minorEastAsia" w:hAnsiTheme="minorEastAsia" w:eastAsiaTheme="minorEastAsia"/>
                <w:color w:val="000000" w:themeColor="text1"/>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同種工事以外</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の大崎市における工事成績調書の平均点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auto"/>
                <w:sz w:val="24"/>
              </w:rPr>
              <w:t>１５</w:t>
            </w:r>
            <w:r>
              <w:rPr>
                <w:rFonts w:hint="eastAsia" w:asciiTheme="minorEastAsia" w:hAnsiTheme="minorEastAsia" w:eastAsiaTheme="minorEastAsia"/>
                <w:b w:val="1"/>
                <w:color w:val="000000" w:themeColor="text1"/>
                <w:sz w:val="24"/>
              </w:rPr>
              <w:t>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000000" w:themeColor="text1"/>
                <w:sz w:val="24"/>
              </w:rPr>
            </w:pPr>
          </w:p>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市内に本社，本店の所在あり（１０年以上）</w:t>
            </w:r>
          </w:p>
          <w:p>
            <w:pPr>
              <w:pStyle w:val="0"/>
              <w:spacing w:line="280" w:lineRule="exact"/>
              <w:ind w:left="244" w:hanging="244" w:hangingChars="10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p>
            <w:pPr>
              <w:pStyle w:val="0"/>
              <w:spacing w:line="280" w:lineRule="exact"/>
              <w:ind w:left="366" w:hanging="366" w:hangingChars="15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２年間</w:t>
            </w:r>
            <w:r>
              <w:rPr>
                <w:rFonts w:hint="eastAsia" w:asciiTheme="minorEastAsia" w:hAnsiTheme="minorEastAsia" w:eastAsiaTheme="minorEastAsia"/>
                <w:color w:val="000000" w:themeColor="text1"/>
                <w:sz w:val="24"/>
              </w:rPr>
              <w:t>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２年間</w:t>
            </w:r>
            <w:r>
              <w:rPr>
                <w:rFonts w:hint="eastAsia" w:asciiTheme="minorEastAsia" w:hAnsiTheme="minorEastAsia" w:eastAsiaTheme="minorEastAsia"/>
                <w:color w:val="000000" w:themeColor="text1"/>
                <w:sz w:val="24"/>
              </w:rPr>
              <w:t>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000000" w:themeColor="text1"/>
          <w:sz w:val="24"/>
        </w:rPr>
      </w:pPr>
      <w:r>
        <w:rPr>
          <w:rFonts w:hint="eastAsia"/>
          <w:color w:val="000000" w:themeColor="text1"/>
          <w:sz w:val="24"/>
        </w:rPr>
        <w:t>同種工事の要件</w:t>
      </w:r>
    </w:p>
    <w:p>
      <w:pPr>
        <w:pStyle w:val="0"/>
        <w:rPr>
          <w:rFonts w:hint="default"/>
          <w:color w:val="000000" w:themeColor="text1"/>
          <w:sz w:val="22"/>
        </w:rPr>
      </w:pPr>
      <w:r>
        <w:rPr>
          <w:rFonts w:hint="eastAsia"/>
          <w:color w:val="000000" w:themeColor="text1"/>
          <w:sz w:val="22"/>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5915025" cy="1924050"/>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5915025" cy="192405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default"/>
                                <w:strike w:val="1"/>
                                <w:color w:val="auto"/>
                                <w:sz w:val="24"/>
                              </w:rPr>
                            </w:pPr>
                            <w:r>
                              <w:rPr>
                                <w:rFonts w:hint="eastAsia"/>
                                <w:color w:val="auto"/>
                                <w:sz w:val="24"/>
                              </w:rPr>
                              <w:t>次の要件を全て満たす下水道工事</w:t>
                            </w:r>
                          </w:p>
                          <w:p>
                            <w:pPr>
                              <w:pStyle w:val="0"/>
                              <w:ind w:leftChars="0" w:firstLine="0" w:firstLineChars="0"/>
                              <w:rPr>
                                <w:rFonts w:hint="default"/>
                                <w:strike w:val="1"/>
                                <w:color w:val="auto"/>
                                <w:sz w:val="24"/>
                              </w:rPr>
                            </w:pPr>
                            <w:r>
                              <w:rPr>
                                <w:rFonts w:hint="eastAsia"/>
                                <w:color w:val="auto"/>
                                <w:sz w:val="24"/>
                              </w:rPr>
                              <w:t>①国又は地方公共団体が発注し，元請として受注したもの。</w:t>
                            </w:r>
                          </w:p>
                          <w:p>
                            <w:pPr>
                              <w:pStyle w:val="0"/>
                              <w:rPr>
                                <w:rFonts w:hint="default"/>
                                <w:strike w:val="1"/>
                                <w:color w:val="auto"/>
                                <w:sz w:val="24"/>
                              </w:rPr>
                            </w:pPr>
                            <w:r>
                              <w:rPr>
                                <w:rFonts w:hint="eastAsia"/>
                                <w:color w:val="auto"/>
                                <w:sz w:val="24"/>
                              </w:rPr>
                              <w:t>②平成２３年４月１日から入札公告日までに完成引き渡しが完了したもの。</w:t>
                            </w:r>
                          </w:p>
                          <w:p>
                            <w:pPr>
                              <w:pStyle w:val="0"/>
                              <w:rPr>
                                <w:rFonts w:hint="default"/>
                                <w:color w:val="auto"/>
                                <w:sz w:val="24"/>
                              </w:rPr>
                            </w:pPr>
                            <w:r>
                              <w:rPr>
                                <w:rFonts w:hint="eastAsia"/>
                                <w:color w:val="auto"/>
                                <w:sz w:val="24"/>
                              </w:rPr>
                              <w:t>③管きょ更生工（製管工法）を含む工事。</w:t>
                            </w:r>
                          </w:p>
                          <w:p>
                            <w:pPr>
                              <w:pStyle w:val="0"/>
                              <w:ind w:left="214" w:hanging="214" w:hangingChars="100"/>
                              <w:rPr>
                                <w:rFonts w:hint="default"/>
                                <w:color w:val="auto"/>
                                <w:sz w:val="24"/>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151.5pt;mso-wrap-distance-top:0pt;width:465.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default"/>
                          <w:strike w:val="1"/>
                          <w:color w:val="auto"/>
                          <w:sz w:val="24"/>
                        </w:rPr>
                      </w:pPr>
                      <w:r>
                        <w:rPr>
                          <w:rFonts w:hint="eastAsia"/>
                          <w:color w:val="auto"/>
                          <w:sz w:val="24"/>
                        </w:rPr>
                        <w:t>次の要件を全て満たす下水道工事</w:t>
                      </w:r>
                    </w:p>
                    <w:p>
                      <w:pPr>
                        <w:pStyle w:val="0"/>
                        <w:ind w:leftChars="0" w:firstLine="0" w:firstLineChars="0"/>
                        <w:rPr>
                          <w:rFonts w:hint="default"/>
                          <w:strike w:val="1"/>
                          <w:color w:val="auto"/>
                          <w:sz w:val="24"/>
                        </w:rPr>
                      </w:pPr>
                      <w:r>
                        <w:rPr>
                          <w:rFonts w:hint="eastAsia"/>
                          <w:color w:val="auto"/>
                          <w:sz w:val="24"/>
                        </w:rPr>
                        <w:t>①国又は地方公共団体が発注し，元請として受注したもの。</w:t>
                      </w:r>
                    </w:p>
                    <w:p>
                      <w:pPr>
                        <w:pStyle w:val="0"/>
                        <w:rPr>
                          <w:rFonts w:hint="default"/>
                          <w:strike w:val="1"/>
                          <w:color w:val="auto"/>
                          <w:sz w:val="24"/>
                        </w:rPr>
                      </w:pPr>
                      <w:r>
                        <w:rPr>
                          <w:rFonts w:hint="eastAsia"/>
                          <w:color w:val="auto"/>
                          <w:sz w:val="24"/>
                        </w:rPr>
                        <w:t>②平成２３年４月１日から入札公告日までに完成引き渡しが完了したもの。</w:t>
                      </w:r>
                    </w:p>
                    <w:p>
                      <w:pPr>
                        <w:pStyle w:val="0"/>
                        <w:rPr>
                          <w:rFonts w:hint="default"/>
                          <w:color w:val="auto"/>
                          <w:sz w:val="24"/>
                        </w:rPr>
                      </w:pPr>
                      <w:r>
                        <w:rPr>
                          <w:rFonts w:hint="eastAsia"/>
                          <w:color w:val="auto"/>
                          <w:sz w:val="24"/>
                        </w:rPr>
                        <w:t>③管きょ更生工（製管工法）を含む工事。</w:t>
                      </w:r>
                    </w:p>
                    <w:p>
                      <w:pPr>
                        <w:pStyle w:val="0"/>
                        <w:ind w:left="214" w:hanging="214" w:hangingChars="100"/>
                        <w:rPr>
                          <w:rFonts w:hint="default"/>
                          <w:color w:val="auto"/>
                          <w:sz w:val="24"/>
                        </w:rPr>
                      </w:pPr>
                    </w:p>
                  </w:txbxContent>
                </v:textbox>
                <v:imagedata o:title=""/>
                <w10:wrap type="none" anchorx="text" anchory="text"/>
              </v:shape>
            </w:pict>
          </mc:Fallback>
        </mc:AlternateContent>
      </w: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b w:val="1"/>
          <w:color w:val="auto"/>
          <w:sz w:val="24"/>
        </w:rPr>
        <w:t>別記様式２</w:t>
      </w:r>
      <w:r>
        <w:rPr>
          <w:rFonts w:hint="eastAsia" w:asciiTheme="minorEastAsia" w:hAnsiTheme="minorEastAsia" w:eastAsiaTheme="minorEastAsia"/>
          <w:color w:val="auto"/>
          <w:sz w:val="24"/>
        </w:rPr>
        <w:t>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（イ）同種工事とは，発注者が指示する工種を含む工事とする。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（ウ）当該工事の開札日の属する年度の，直前</w:t>
      </w:r>
      <w:r>
        <w:rPr>
          <w:rFonts w:hint="eastAsia" w:asciiTheme="minorEastAsia" w:hAnsiTheme="minorEastAsia" w:eastAsiaTheme="minorEastAsia"/>
          <w:b w:val="1"/>
          <w:color w:val="auto"/>
          <w:sz w:val="24"/>
        </w:rPr>
        <w:t>１５か年度</w:t>
      </w:r>
      <w:r>
        <w:rPr>
          <w:rFonts w:hint="eastAsia" w:asciiTheme="minorEastAsia" w:hAnsiTheme="minorEastAsia" w:eastAsiaTheme="minorEastAsia"/>
          <w:color w:val="000000" w:themeColor="text1"/>
          <w:sz w:val="24"/>
        </w:rPr>
        <w:t>及び当該工事入札公告日までに完成し，引渡しが完了した工事を対象とする。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優良工事表彰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w:t>
      </w:r>
      <w:r>
        <w:rPr>
          <w:rFonts w:hint="eastAsia" w:asciiTheme="minorEastAsia" w:hAnsiTheme="minorEastAsia" w:eastAsiaTheme="minorEastAsia"/>
          <w:color w:val="auto"/>
          <w:sz w:val="24"/>
        </w:rPr>
        <w:t>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000000" w:themeColor="text1"/>
          <w:sz w:val="24"/>
        </w:rPr>
        <w:t>及び当該工事入札公告日までに国（※１），宮城県又は県内市町村による優良工事表彰要綱により表彰されたものを対象とし，賞状の写しを提出すること。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※１　対象となる表彰制度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東北地方整備局優良工事表彰（局長，所長）</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（ア）当該工事の開札日の属する年度の，直前５か年度に完了検査を受けた契約金額３００万円を超える工事（大崎市役所，大崎市</w:t>
      </w:r>
      <w:r>
        <w:rPr>
          <w:rFonts w:hint="eastAsia" w:asciiTheme="minorEastAsia" w:hAnsiTheme="minorEastAsia" w:eastAsiaTheme="minorEastAsia"/>
          <w:color w:val="FF0000"/>
          <w:sz w:val="24"/>
          <w:u w:val="none" w:color="auto"/>
        </w:rPr>
        <w:t>上下</w:t>
      </w:r>
      <w:r>
        <w:rPr>
          <w:rFonts w:hint="eastAsia" w:asciiTheme="minorEastAsia" w:hAnsiTheme="minorEastAsia" w:eastAsiaTheme="minorEastAsia"/>
          <w:color w:val="000000" w:themeColor="text1"/>
          <w:sz w:val="24"/>
        </w:rPr>
        <w:t>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当該工事の開札日の属する年度の，直前１か年度及び当該工事入札公告日までに大崎市から指名停止を受けた回数を基準とし，１回につき１点減点とする。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b w:val="1"/>
          <w:color w:val="auto"/>
          <w:sz w:val="24"/>
        </w:rPr>
        <w:t>別記様式３</w:t>
      </w:r>
      <w:r>
        <w:rPr>
          <w:rFonts w:hint="eastAsia" w:asciiTheme="minorEastAsia" w:hAnsiTheme="minorEastAsia" w:eastAsiaTheme="minorEastAsia"/>
          <w:color w:val="auto"/>
          <w:sz w:val="24"/>
        </w:rPr>
        <w:t>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（イ）実績として記載する工事は，当該工事に配置する技術者が，主任技術者又は監理技術者として従事した実績がある工事とする。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57" w:leftChars="400" w:firstLine="122" w:firstLine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（エ）当該工事の開札日の属する年度の，直前</w:t>
      </w:r>
      <w:r>
        <w:rPr>
          <w:rFonts w:hint="eastAsia" w:asciiTheme="minorEastAsia" w:hAnsiTheme="minorEastAsia" w:eastAsiaTheme="minorEastAsia"/>
          <w:b w:val="1"/>
          <w:color w:val="auto"/>
          <w:sz w:val="24"/>
        </w:rPr>
        <w:t>１５か年度</w:t>
      </w:r>
      <w:r>
        <w:rPr>
          <w:rFonts w:hint="eastAsia" w:asciiTheme="minorEastAsia" w:hAnsiTheme="minorEastAsia" w:eastAsiaTheme="minorEastAsia"/>
          <w:color w:val="000000" w:themeColor="text1"/>
          <w:sz w:val="24"/>
        </w:rPr>
        <w:t>及び当該工事入札公告日までに完成し，引き渡しが完了した工事を対象とする。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000000" w:themeColor="text1"/>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（ア）当該工事の入札公告日までに，大崎市内に本社（店）が１０年以上継続して所在していること。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ケ　地域精通度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（ア）当該工事の施工場所の地域内（合併前の旧市，町単位）に本社（店）の所在地があること。ク（イ）で提出される書類と重複し，その所在地が確認できれば提出を省略できる。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（ウ）工事完了時に別記様式４－２を工事担当課へ提出すること。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（エ）工事完了時に主要資材の調達を確認するため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（オ）受注者の責によらない事由により，資材の地元調達が不可能となった場合は調達前にそのことが証明できる書類を工事担当課へ提出し承認を得ること。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シ　除融雪業務</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ス　災害協定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セ　災害時貢献又は地元施工への協力</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に大崎市との災害協定に基づく貢献活動，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又は地域の維持補修等への協力を実施している場合は，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の開札日の属する年度の，直前２か年度及び当該工事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別記様式６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w:t>
      </w:r>
      <w:r>
        <w:rPr>
          <w:rFonts w:hint="eastAsia" w:asciiTheme="minorEastAsia" w:hAnsiTheme="minorEastAsia" w:eastAsiaTheme="minorEastAsia"/>
          <w:color w:val="FF0000"/>
          <w:sz w:val="24"/>
        </w:rPr>
        <w:t>認定証</w:t>
      </w:r>
      <w:r>
        <w:rPr>
          <w:rFonts w:hint="eastAsia" w:asciiTheme="minorEastAsia" w:hAnsiTheme="minorEastAsia" w:eastAsiaTheme="minorEastAsia"/>
          <w:color w:val="000000" w:themeColor="text1"/>
          <w:sz w:val="24"/>
        </w:rPr>
        <w:t>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sz w:val="24"/>
          <w:u w:val="single" w:color="auto"/>
        </w:rPr>
      </w:pPr>
      <w:r>
        <w:rPr>
          <w:rFonts w:hint="eastAsia"/>
          <w:color w:val="auto"/>
          <w:sz w:val="24"/>
          <w:u w:val="single" w:color="auto"/>
        </w:rPr>
        <w:t>契約</w:t>
      </w:r>
      <w:r>
        <w:rPr>
          <w:rFonts w:hint="eastAsia"/>
          <w:sz w:val="24"/>
          <w:u w:val="single" w:color="auto"/>
        </w:rPr>
        <w:t>番号：</w:t>
      </w:r>
      <w:r>
        <w:rPr>
          <w:rFonts w:hint="eastAsia"/>
          <w:b w:val="1"/>
          <w:sz w:val="24"/>
          <w:u w:val="single" w:color="auto"/>
        </w:rPr>
        <w:t>2026000492</w:t>
      </w:r>
      <w:r>
        <w:rPr>
          <w:rFonts w:hint="eastAsia" w:ascii="ＭＳ 明朝" w:hAnsi="ＭＳ 明朝"/>
          <w:sz w:val="24"/>
          <w:u w:val="single" w:color="auto"/>
        </w:rPr>
        <w:t>　</w:t>
      </w:r>
    </w:p>
    <w:p>
      <w:pPr>
        <w:pStyle w:val="0"/>
        <w:kinsoku w:val="0"/>
        <w:wordWrap w:val="0"/>
        <w:spacing w:line="358" w:lineRule="exact"/>
        <w:ind w:firstLine="244" w:firstLineChars="100"/>
        <w:rPr>
          <w:rFonts w:hint="default"/>
          <w:sz w:val="24"/>
          <w:u w:val="single" w:color="auto"/>
        </w:rPr>
      </w:pPr>
      <w:r>
        <w:rPr>
          <w:rFonts w:hint="default"/>
          <w:sz w:val="24"/>
          <w:u w:val="single" w:color="auto"/>
        </w:rPr>
        <w:t>工事名　：</w:t>
      </w:r>
      <w:r>
        <w:rPr>
          <w:rFonts w:hint="eastAsia"/>
          <w:b w:val="1"/>
          <w:sz w:val="24"/>
          <w:u w:val="single" w:color="auto"/>
        </w:rPr>
        <w:t>資管工　令和８年度　公共下水道（古川）師山地内１号幹線耐震化工事</w:t>
      </w:r>
      <w:r>
        <w:rPr>
          <w:rFonts w:hint="eastAsia"/>
          <w:b w:val="1"/>
          <w:sz w:val="24"/>
          <w:u w:val="single" w:color="auto"/>
        </w:rPr>
        <w:t xml:space="preserve"> </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260"/>
        <w:gridCol w:w="709"/>
        <w:gridCol w:w="992"/>
        <w:gridCol w:w="993"/>
      </w:tblGrid>
      <w:tr>
        <w:trPr>
          <w:trHeight w:val="375" w:hRule="atLeast"/>
        </w:trPr>
        <w:tc>
          <w:tcPr>
            <w:tcW w:w="1843"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１５年間</w:t>
            </w:r>
            <w:r>
              <w:rPr>
                <w:rFonts w:hint="eastAsia" w:asciiTheme="minorEastAsia" w:hAnsiTheme="minorEastAsia" w:eastAsiaTheme="minorEastAsia"/>
                <w:color w:val="auto"/>
                <w:sz w:val="22"/>
              </w:rPr>
              <w:t>における同種工事の施工実績の有無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５年間</w:t>
            </w:r>
            <w:r>
              <w:rPr>
                <w:rFonts w:hint="eastAsia" w:asciiTheme="minorEastAsia" w:hAnsiTheme="minorEastAsia" w:eastAsiaTheme="minorEastAsia"/>
                <w:color w:val="000000" w:themeColor="text1"/>
                <w:sz w:val="22"/>
              </w:rPr>
              <w:t>の大崎市における工事成績調書の平均点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auto"/>
                <w:sz w:val="22"/>
              </w:rPr>
              <w:t>１５</w:t>
            </w:r>
            <w:r>
              <w:rPr>
                <w:rFonts w:hint="eastAsia" w:asciiTheme="minorEastAsia" w:hAnsiTheme="minorEastAsia" w:eastAsiaTheme="minorEastAsia"/>
                <w:b w:val="1"/>
                <w:color w:val="000000" w:themeColor="text1"/>
                <w:sz w:val="22"/>
              </w:rPr>
              <w:t>年間</w:t>
            </w:r>
            <w:r>
              <w:rPr>
                <w:rFonts w:hint="eastAsia" w:asciiTheme="minorEastAsia" w:hAnsiTheme="minorEastAsia" w:eastAsiaTheme="minorEastAsia"/>
                <w:color w:val="000000" w:themeColor="text1"/>
                <w:sz w:val="22"/>
              </w:rPr>
              <w:t>における同種工事の施工実績の有無</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２年間</w:t>
            </w:r>
            <w:r>
              <w:rPr>
                <w:rFonts w:hint="eastAsia" w:asciiTheme="minorEastAsia" w:hAnsiTheme="minorEastAsia" w:eastAsiaTheme="minorEastAsia"/>
                <w:color w:val="000000" w:themeColor="text1"/>
                <w:sz w:val="22"/>
              </w:rPr>
              <w:t>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同種工事の要件</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5943600" cy="188595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5943600" cy="1885950"/>
                        </a:xfrm>
                        <a:prstGeom prst="rect">
                          <a:avLst/>
                        </a:prstGeom>
                        <a:solidFill>
                          <a:srgbClr val="FFFFFF"/>
                        </a:solidFill>
                        <a:ln w="9525">
                          <a:solidFill>
                            <a:srgbClr val="000000"/>
                          </a:solidFill>
                          <a:miter lim="800000"/>
                          <a:headEnd/>
                          <a:tailEnd/>
                        </a:ln>
                      </wps:spPr>
                      <wps:txbx>
                        <w:txbxContent>
                          <w:p>
                            <w:pPr>
                              <w:pStyle w:val="0"/>
                              <w:rPr>
                                <w:rFonts w:hint="default"/>
                                <w:strike w:val="1"/>
                                <w:color w:val="auto"/>
                                <w:sz w:val="24"/>
                              </w:rPr>
                            </w:pPr>
                            <w:r>
                              <w:rPr>
                                <w:rFonts w:hint="eastAsia"/>
                                <w:color w:val="FF0000"/>
                                <w:sz w:val="24"/>
                              </w:rPr>
                              <w:t>　　</w:t>
                            </w:r>
                            <w:r>
                              <w:rPr>
                                <w:rFonts w:hint="eastAsia"/>
                                <w:color w:val="auto"/>
                                <w:sz w:val="24"/>
                              </w:rPr>
                              <w:t>次の要件を全て満たす下水道工事</w:t>
                            </w:r>
                          </w:p>
                          <w:p>
                            <w:pPr>
                              <w:pStyle w:val="0"/>
                              <w:ind w:leftChars="0" w:firstLine="0" w:firstLineChars="0"/>
                              <w:rPr>
                                <w:rFonts w:hint="default"/>
                                <w:strike w:val="1"/>
                                <w:color w:val="auto"/>
                                <w:sz w:val="24"/>
                              </w:rPr>
                            </w:pPr>
                            <w:r>
                              <w:rPr>
                                <w:rFonts w:hint="eastAsia"/>
                                <w:color w:val="auto"/>
                                <w:sz w:val="24"/>
                              </w:rPr>
                              <w:t>①国又は地方公共団体が発注し，元請として受注したもの。</w:t>
                            </w:r>
                          </w:p>
                          <w:p>
                            <w:pPr>
                              <w:pStyle w:val="0"/>
                              <w:rPr>
                                <w:rFonts w:hint="default"/>
                                <w:strike w:val="1"/>
                                <w:color w:val="auto"/>
                                <w:sz w:val="24"/>
                              </w:rPr>
                            </w:pPr>
                            <w:r>
                              <w:rPr>
                                <w:rFonts w:hint="eastAsia"/>
                                <w:color w:val="auto"/>
                                <w:sz w:val="24"/>
                              </w:rPr>
                              <w:t>②平成２３年４月１日から入札公告</w:t>
                            </w:r>
                            <w:bookmarkStart w:id="0" w:name="_GoBack"/>
                            <w:bookmarkEnd w:id="0"/>
                            <w:r>
                              <w:rPr>
                                <w:rFonts w:hint="eastAsia"/>
                                <w:color w:val="auto"/>
                                <w:sz w:val="24"/>
                              </w:rPr>
                              <w:t>日までに完成引き渡しが完了したもの。</w:t>
                            </w:r>
                          </w:p>
                          <w:p>
                            <w:pPr>
                              <w:pStyle w:val="0"/>
                              <w:ind w:leftChars="0" w:firstLine="0" w:firstLineChars="0"/>
                              <w:rPr>
                                <w:rFonts w:hint="default"/>
                                <w:color w:val="auto"/>
                                <w:sz w:val="24"/>
                              </w:rPr>
                            </w:pPr>
                            <w:r>
                              <w:rPr>
                                <w:rFonts w:hint="eastAsia"/>
                                <w:color w:val="auto"/>
                                <w:sz w:val="24"/>
                              </w:rPr>
                              <w:t>③管きょ更生工（製管工法）を含む工事。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48.5pt;mso-wrap-distance-top:0pt;width:468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strike w:val="1"/>
                          <w:color w:val="auto"/>
                          <w:sz w:val="24"/>
                        </w:rPr>
                      </w:pPr>
                      <w:r>
                        <w:rPr>
                          <w:rFonts w:hint="eastAsia"/>
                          <w:color w:val="FF0000"/>
                          <w:sz w:val="24"/>
                        </w:rPr>
                        <w:t>　　</w:t>
                      </w:r>
                      <w:r>
                        <w:rPr>
                          <w:rFonts w:hint="eastAsia"/>
                          <w:color w:val="auto"/>
                          <w:sz w:val="24"/>
                        </w:rPr>
                        <w:t>次の要件を全て満たす下水道工事</w:t>
                      </w:r>
                    </w:p>
                    <w:p>
                      <w:pPr>
                        <w:pStyle w:val="0"/>
                        <w:ind w:leftChars="0" w:firstLine="0" w:firstLineChars="0"/>
                        <w:rPr>
                          <w:rFonts w:hint="default"/>
                          <w:strike w:val="1"/>
                          <w:color w:val="auto"/>
                          <w:sz w:val="24"/>
                        </w:rPr>
                      </w:pPr>
                      <w:r>
                        <w:rPr>
                          <w:rFonts w:hint="eastAsia"/>
                          <w:color w:val="auto"/>
                          <w:sz w:val="24"/>
                        </w:rPr>
                        <w:t>①国又は地方公共団体が発注し，元請として受注したもの。</w:t>
                      </w:r>
                    </w:p>
                    <w:p>
                      <w:pPr>
                        <w:pStyle w:val="0"/>
                        <w:rPr>
                          <w:rFonts w:hint="default"/>
                          <w:strike w:val="1"/>
                          <w:color w:val="auto"/>
                          <w:sz w:val="24"/>
                        </w:rPr>
                      </w:pPr>
                      <w:r>
                        <w:rPr>
                          <w:rFonts w:hint="eastAsia"/>
                          <w:color w:val="auto"/>
                          <w:sz w:val="24"/>
                        </w:rPr>
                        <w:t>②平成２３年４月１日から入札公告</w:t>
                      </w:r>
                      <w:bookmarkStart w:id="1" w:name="_GoBack"/>
                      <w:bookmarkEnd w:id="1"/>
                      <w:r>
                        <w:rPr>
                          <w:rFonts w:hint="eastAsia"/>
                          <w:color w:val="auto"/>
                          <w:sz w:val="24"/>
                        </w:rPr>
                        <w:t>日までに完成引き渡しが完了したもの。</w:t>
                      </w:r>
                    </w:p>
                    <w:p>
                      <w:pPr>
                        <w:pStyle w:val="0"/>
                        <w:ind w:leftChars="0" w:firstLine="0" w:firstLineChars="0"/>
                        <w:rPr>
                          <w:rFonts w:hint="default"/>
                          <w:color w:val="auto"/>
                          <w:sz w:val="24"/>
                        </w:rPr>
                      </w:pPr>
                      <w:r>
                        <w:rPr>
                          <w:rFonts w:hint="eastAsia"/>
                          <w:color w:val="auto"/>
                          <w:sz w:val="24"/>
                        </w:rPr>
                        <w:t>③管きょ更生工（製管工法）を含む工事。</w:t>
                      </w: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ind w:firstLine="244" w:firstLineChars="100"/>
        <w:rPr>
          <w:rFonts w:hint="default"/>
          <w:color w:val="000000" w:themeColor="text1"/>
          <w:sz w:val="24"/>
          <w:u w:val="single" w:color="auto"/>
        </w:rPr>
      </w:pPr>
      <w:r>
        <w:rPr>
          <w:rFonts w:hint="eastAsia"/>
          <w:color w:val="FF0000"/>
          <w:sz w:val="24"/>
          <w:u w:val="single" w:color="auto"/>
        </w:rPr>
        <w:t>契約</w:t>
      </w:r>
      <w:r>
        <w:rPr>
          <w:rFonts w:hint="eastAsia"/>
          <w:color w:val="000000" w:themeColor="text1"/>
          <w:sz w:val="24"/>
          <w:u w:val="single" w:color="auto"/>
        </w:rPr>
        <w:t>番号：○○○○○　工事名：○○○○工事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000000" w:themeColor="text1"/>
                <w:sz w:val="24"/>
              </w:rPr>
            </w:pPr>
            <w:r>
              <w:rPr>
                <w:rFonts w:hint="eastAsia"/>
                <w:color w:val="000000" w:themeColor="text1"/>
                <w:sz w:val="24"/>
              </w:rPr>
              <w:t>同種工事の条件</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総合評価技術資料の下欄に示す要件を満たす同種工事の施工実績を有すること。</w:t>
            </w:r>
            <w:r>
              <w:rPr>
                <w:rFonts w:hint="eastAsia"/>
                <w:color w:val="000000" w:themeColor="text1"/>
                <w:sz w:val="24"/>
              </w:rPr>
              <w:t>(</w:t>
            </w:r>
            <w:r>
              <w:rPr>
                <w:rFonts w:hint="eastAsia"/>
                <w:color w:val="000000" w:themeColor="text1"/>
                <w:sz w:val="24"/>
              </w:rPr>
              <w:t>共同企業体の構成員としての実績は，出資比率２０％以上の場合のものに限る。</w:t>
            </w:r>
            <w:r>
              <w:rPr>
                <w:rFonts w:hint="eastAsia"/>
                <w:color w:val="000000" w:themeColor="text1"/>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工事名称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○○工事</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000000" w:themeColor="text1"/>
                <w:sz w:val="24"/>
              </w:rPr>
            </w:pPr>
            <w:r>
              <w:rPr>
                <w:rFonts w:hint="eastAsia"/>
                <w:color w:val="000000" w:themeColor="text1"/>
                <w:sz w:val="24"/>
              </w:rPr>
              <w:t>　同種の工事の条件を満たす工事であることが確認できる内容を記述すること。</w:t>
            </w:r>
          </w:p>
        </w:tc>
        <w:tc>
          <w:tcPr>
            <w:tcW w:w="6334" w:type="dxa"/>
            <w:vAlign w:val="top"/>
          </w:tcPr>
          <w:p>
            <w:pPr>
              <w:pStyle w:val="0"/>
              <w:ind w:firstLine="488" w:firstLineChars="200"/>
              <w:rPr>
                <w:rFonts w:hint="default"/>
                <w:color w:val="000000" w:themeColor="text1"/>
                <w:sz w:val="24"/>
              </w:rPr>
            </w:pPr>
          </w:p>
          <w:p>
            <w:pPr>
              <w:pStyle w:val="0"/>
              <w:ind w:firstLine="488" w:firstLineChars="200"/>
              <w:rPr>
                <w:rFonts w:hint="default"/>
                <w:color w:val="000000" w:themeColor="text1"/>
                <w:sz w:val="24"/>
              </w:rPr>
            </w:pPr>
          </w:p>
          <w:p>
            <w:pPr>
              <w:pStyle w:val="0"/>
              <w:ind w:firstLine="1465" w:firstLineChars="600"/>
              <w:rPr>
                <w:rFonts w:hint="default"/>
                <w:color w:val="000000" w:themeColor="text1"/>
                <w:sz w:val="24"/>
              </w:rPr>
            </w:pPr>
            <w:r>
              <w:rPr>
                <w:rFonts w:hint="eastAsia"/>
                <w:color w:val="000000" w:themeColor="text1"/>
                <w:sz w:val="24"/>
              </w:rPr>
              <w:t>〇〇〇工事　○○㎡　</w:t>
            </w: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rPr>
          <w:rFonts w:hint="default"/>
          <w:color w:val="000000" w:themeColor="text1"/>
          <w:sz w:val="24"/>
        </w:rPr>
      </w:pPr>
      <w:r>
        <w:rPr>
          <w:rFonts w:hint="eastAsia"/>
          <w:color w:val="000000" w:themeColor="text1"/>
          <w:sz w:val="24"/>
        </w:rPr>
        <w:t>※記入欄の明示は記入例である。</w:t>
      </w: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spacing w:line="0" w:lineRule="atLeast"/>
        <w:ind w:left="486" w:leftChars="113" w:hanging="244" w:hanging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w:t>
      </w:r>
      <w:r>
        <w:rPr>
          <w:rFonts w:hint="eastAsia"/>
          <w:b w:val="1"/>
          <w:color w:val="000000" w:themeColor="text1"/>
          <w:sz w:val="24"/>
          <w:u w:val="single" w:color="auto"/>
        </w:rPr>
        <w:t>2026000492</w:t>
      </w:r>
      <w:r>
        <w:rPr>
          <w:rFonts w:hint="eastAsia" w:asciiTheme="minorEastAsia" w:hAnsiTheme="minorEastAsia" w:eastAsiaTheme="minorEastAsia"/>
          <w:color w:val="000000" w:themeColor="text1"/>
          <w:sz w:val="24"/>
          <w:u w:val="single" w:color="auto"/>
        </w:rPr>
        <w:t>　</w:t>
      </w:r>
    </w:p>
    <w:p>
      <w:pPr>
        <w:pStyle w:val="0"/>
        <w:kinsoku w:val="0"/>
        <w:wordWrap w:val="0"/>
        <w:spacing w:line="358" w:lineRule="exact"/>
        <w:ind w:firstLine="244" w:firstLineChars="100"/>
        <w:rPr>
          <w:rFonts w:hint="default"/>
          <w:color w:val="000000" w:themeColor="text1"/>
          <w:sz w:val="24"/>
          <w:u w:val="single" w:color="auto"/>
        </w:rPr>
      </w:pPr>
      <w:r>
        <w:rPr>
          <w:rFonts w:hint="default"/>
          <w:color w:val="000000" w:themeColor="text1"/>
          <w:sz w:val="24"/>
          <w:u w:val="single" w:color="auto"/>
        </w:rPr>
        <w:t>工事名　：</w:t>
      </w:r>
      <w:r>
        <w:rPr>
          <w:rFonts w:hint="eastAsia"/>
          <w:b w:val="1"/>
          <w:color w:val="000000" w:themeColor="text1"/>
          <w:sz w:val="24"/>
          <w:u w:val="single" w:color="auto"/>
        </w:rPr>
        <w:t>資管工　令和８年度　公共下水道（古川）師山地内１号幹線耐震化工事</w:t>
      </w:r>
      <w:r>
        <w:rPr>
          <w:rFonts w:hint="eastAsia" w:ascii="ＭＳ 明朝" w:hAnsi="ＭＳ 明朝"/>
          <w:color w:val="000000" w:themeColor="text1"/>
          <w:sz w:val="24"/>
          <w:u w:val="single" w:color="auto"/>
        </w:rPr>
        <w:t>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同種工事の条件</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総合評価技術資料の下欄に示す要件を満たす同種工事の施工実績を有すること。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共同企業体の構成員としての実績は，出資比率２０％以上の場合のものに限る。</w:t>
            </w:r>
            <w:r>
              <w:rPr>
                <w:rFonts w:hint="eastAsia" w:asciiTheme="minorEastAsia" w:hAnsiTheme="minorEastAsia" w:eastAsiaTheme="minorEastAsia"/>
                <w:color w:val="000000" w:themeColor="text1"/>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概</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要</w:t>
            </w:r>
          </w:p>
        </w:tc>
        <w:tc>
          <w:tcPr>
            <w:tcW w:w="1800"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同種の工事の条件を満たす工事であることが確認できる内容を記述すること。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工事名：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000000" w:themeColor="text1"/>
          <w:sz w:val="24"/>
          <w:u w:val="single" w:color="auto"/>
        </w:rPr>
      </w:pPr>
      <w:r>
        <w:rPr>
          <w:rFonts w:hint="eastAsia"/>
          <w:color w:val="auto"/>
          <w:sz w:val="24"/>
          <w:u w:val="single" w:color="auto"/>
        </w:rPr>
        <w:t>契約</w:t>
      </w:r>
      <w:r>
        <w:rPr>
          <w:rFonts w:hint="eastAsia"/>
          <w:color w:val="000000" w:themeColor="text1"/>
          <w:sz w:val="24"/>
          <w:u w:val="single" w:color="auto"/>
        </w:rPr>
        <w:t>番号：</w:t>
      </w:r>
      <w:r>
        <w:rPr>
          <w:rFonts w:hint="eastAsia"/>
          <w:b w:val="1"/>
          <w:color w:val="000000" w:themeColor="text1"/>
          <w:sz w:val="24"/>
          <w:u w:val="single" w:color="auto"/>
        </w:rPr>
        <w:t>2026000492</w:t>
      </w:r>
      <w:r>
        <w:rPr>
          <w:rFonts w:hint="eastAsia" w:ascii="ＭＳ 明朝" w:hAnsi="ＭＳ 明朝"/>
          <w:color w:val="000000" w:themeColor="text1"/>
          <w:sz w:val="24"/>
          <w:u w:val="single" w:color="auto"/>
        </w:rPr>
        <w:t>　</w:t>
      </w:r>
    </w:p>
    <w:p>
      <w:pPr>
        <w:pStyle w:val="0"/>
        <w:kinsoku w:val="0"/>
        <w:wordWrap w:val="0"/>
        <w:spacing w:line="358" w:lineRule="exact"/>
        <w:ind w:firstLine="244" w:firstLineChars="100"/>
        <w:rPr>
          <w:rFonts w:hint="default"/>
          <w:color w:val="000000" w:themeColor="text1"/>
          <w:sz w:val="24"/>
          <w:u w:val="single" w:color="auto"/>
        </w:rPr>
      </w:pPr>
      <w:r>
        <w:rPr>
          <w:rFonts w:hint="default"/>
          <w:color w:val="000000" w:themeColor="text1"/>
          <w:sz w:val="24"/>
          <w:u w:val="single" w:color="auto"/>
        </w:rPr>
        <w:t>工事名　：</w:t>
      </w:r>
      <w:r>
        <w:rPr>
          <w:rFonts w:hint="eastAsia" w:ascii="ＭＳ 明朝" w:hAnsi="ＭＳ 明朝"/>
          <w:b w:val="1"/>
          <w:color w:val="000000" w:themeColor="text1"/>
          <w:sz w:val="24"/>
          <w:u w:val="single" w:color="auto"/>
        </w:rPr>
        <w:t>資管工　令和８年度　公共下水道（古川）師山地内１号幹線耐震化工事</w:t>
      </w:r>
      <w:r>
        <w:rPr>
          <w:rFonts w:hint="eastAsia" w:ascii="ＭＳ 明朝" w:hAnsi="ＭＳ 明朝"/>
          <w:color w:val="000000" w:themeColor="text1"/>
          <w:sz w:val="24"/>
          <w:u w:val="single" w:color="auto"/>
        </w:rPr>
        <w:t>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契約</w:t>
      </w:r>
      <w:r>
        <w:rPr>
          <w:rFonts w:hint="default" w:asciiTheme="minorEastAsia" w:hAnsiTheme="minorEastAsia" w:eastAsiaTheme="minorEastAsia"/>
          <w:color w:val="000000" w:themeColor="text1"/>
          <w:sz w:val="24"/>
          <w:u w:val="single" w:color="auto"/>
        </w:rPr>
        <w:t>番号：</w:t>
      </w:r>
      <w:r>
        <w:rPr>
          <w:rFonts w:hint="eastAsia" w:asciiTheme="minorEastAsia" w:hAnsiTheme="minorEastAsia" w:eastAsiaTheme="minorEastAsia"/>
          <w:color w:val="000000" w:themeColor="text1"/>
          <w:sz w:val="24"/>
          <w:u w:val="single" w:color="auto"/>
        </w:rPr>
        <w:t>○○○○</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u w:val="single" w:color="auto"/>
        </w:rPr>
        <w:t>工事名：　</w:t>
      </w:r>
      <w:r>
        <w:rPr>
          <w:rFonts w:hint="eastAsia" w:asciiTheme="minorEastAsia" w:hAnsiTheme="minorEastAsia" w:eastAsiaTheme="minorEastAsia"/>
          <w:color w:val="000000" w:themeColor="text1"/>
          <w:sz w:val="24"/>
          <w:u w:val="single" w:color="auto"/>
        </w:rPr>
        <w:t>○○工事</w:t>
      </w:r>
      <w:r>
        <w:rPr>
          <w:rFonts w:hint="default"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703" w:firstLineChars="293"/>
        <w:rPr>
          <w:rFonts w:hint="default" w:asciiTheme="minorEastAsia" w:hAnsiTheme="minorEastAsia" w:eastAsiaTheme="minorEastAsia"/>
          <w:color w:val="000000" w:themeColor="text1"/>
          <w:sz w:val="24"/>
        </w:rPr>
      </w:pPr>
      <w:r>
        <w:rPr>
          <w:rFonts w:hint="eastAsia" w:asciiTheme="minorEastAsia" w:hAnsiTheme="minorEastAsia" w:eastAsiaTheme="minorEastAsia"/>
          <w:b w:val="1"/>
          <w:color w:val="000000" w:themeColor="text1"/>
          <w:sz w:val="24"/>
          <w:u w:val="single" w:color="auto"/>
        </w:rPr>
        <w:t>2026000492</w:t>
      </w:r>
      <w:r>
        <w:rPr>
          <w:rFonts w:hint="eastAsia" w:asciiTheme="minorEastAsia" w:hAnsiTheme="minorEastAsia" w:eastAsiaTheme="minorEastAsia"/>
          <w:b w:val="1"/>
          <w:color w:val="000000" w:themeColor="text1"/>
          <w:sz w:val="24"/>
          <w:u w:val="single" w:color="auto"/>
        </w:rPr>
        <w:t>資管工　令和８年度　公共下水道（古川）師山地内１号幹線耐震化工事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xml:space="preserve">                     </w:t>
      </w:r>
      <w:r>
        <w:rPr>
          <w:rFonts w:hint="eastAsia" w:asciiTheme="minorEastAsia" w:hAnsiTheme="minorEastAsia" w:eastAsiaTheme="minorEastAsia"/>
          <w:color w:val="000000" w:themeColor="text1"/>
          <w:sz w:val="24"/>
          <w:u w:val="single" w:color="auto"/>
        </w:rPr>
        <w:t>　　</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42"/>
        <w:gridCol w:w="4129"/>
        <w:gridCol w:w="768"/>
        <w:gridCol w:w="1199"/>
        <w:gridCol w:w="1158"/>
        <w:gridCol w:w="1403"/>
        <w:gridCol w:w="1403"/>
        <w:gridCol w:w="1298"/>
      </w:tblGrid>
      <w:tr>
        <w:trPr>
          <w:trHeight w:val="390"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セメント</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普通ポルドランド</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kg</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2,000</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42"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18"/>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18"/>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1029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別記様式４－２</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703" w:firstLineChars="293"/>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b w:val="1"/>
          <w:color w:val="000000" w:themeColor="text1"/>
          <w:sz w:val="24"/>
          <w:u w:val="single" w:color="auto"/>
        </w:rPr>
        <w:t>2026000492</w:t>
      </w:r>
      <w:r>
        <w:rPr>
          <w:rFonts w:hint="eastAsia" w:asciiTheme="minorEastAsia" w:hAnsiTheme="minorEastAsia" w:eastAsiaTheme="minorEastAsia"/>
          <w:b w:val="1"/>
          <w:color w:val="000000" w:themeColor="text1"/>
          <w:sz w:val="24"/>
          <w:u w:val="single" w:color="auto"/>
        </w:rPr>
        <w:t>　資管工　令和８年度　公共下水道（古川）師山地内１号幹線耐震化工事</w:t>
      </w:r>
      <w:r>
        <w:rPr>
          <w:rFonts w:hint="eastAsia" w:asciiTheme="minorEastAsia" w:hAnsiTheme="minorEastAsia" w:eastAsiaTheme="minorEastAsia"/>
          <w:color w:val="000000" w:themeColor="text1"/>
          <w:sz w:val="24"/>
          <w:u w:val="single" w:color="auto"/>
        </w:rPr>
        <w:t>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9"/>
        <w:gridCol w:w="4111"/>
        <w:gridCol w:w="708"/>
        <w:gridCol w:w="1276"/>
        <w:gridCol w:w="1276"/>
        <w:gridCol w:w="1559"/>
        <w:gridCol w:w="1479"/>
        <w:gridCol w:w="1232"/>
      </w:tblGrid>
      <w:tr>
        <w:trPr>
          <w:trHeight w:val="390" w:hRule="atLeast"/>
        </w:trPr>
        <w:tc>
          <w:tcPr>
            <w:tcW w:w="3119"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411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708"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55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7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232"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セメント</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普通ポルドランド</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kg</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2,000</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41"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18"/>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p>
        </w:tc>
      </w:tr>
      <w:tr>
        <w:trPr>
          <w:trHeight w:val="323"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r>
      <w:tr>
        <w:trPr>
          <w:trHeight w:val="297" w:hRule="atLeast"/>
        </w:trPr>
        <w:tc>
          <w:tcPr>
            <w:tcW w:w="3119" w:type="dxa"/>
            <w:vAlign w:val="center"/>
          </w:tcPr>
          <w:p>
            <w:pPr>
              <w:pStyle w:val="0"/>
              <w:jc w:val="center"/>
              <w:rPr>
                <w:rFonts w:hint="default" w:ascii="ＭＳ 明朝" w:hAnsi="ＭＳ 明朝"/>
                <w:color w:val="000000" w:themeColor="text1"/>
                <w:sz w:val="20"/>
              </w:rPr>
            </w:pPr>
          </w:p>
        </w:tc>
        <w:tc>
          <w:tcPr>
            <w:tcW w:w="4111" w:type="dxa"/>
            <w:vAlign w:val="center"/>
          </w:tcPr>
          <w:p>
            <w:pPr>
              <w:pStyle w:val="0"/>
              <w:jc w:val="center"/>
              <w:rPr>
                <w:rFonts w:hint="default" w:ascii="ＭＳ 明朝" w:hAnsi="ＭＳ 明朝"/>
                <w:color w:val="000000" w:themeColor="text1"/>
                <w:sz w:val="18"/>
              </w:rPr>
            </w:pPr>
          </w:p>
        </w:tc>
        <w:tc>
          <w:tcPr>
            <w:tcW w:w="708" w:type="dxa"/>
            <w:vAlign w:val="center"/>
          </w:tcPr>
          <w:p>
            <w:pPr>
              <w:pStyle w:val="0"/>
              <w:jc w:val="center"/>
              <w:rPr>
                <w:rFonts w:hint="default" w:ascii="ＭＳ 明朝" w:hAnsi="ＭＳ 明朝"/>
                <w:color w:val="000000" w:themeColor="text1"/>
                <w:sz w:val="20"/>
              </w:rPr>
            </w:pPr>
          </w:p>
        </w:tc>
        <w:tc>
          <w:tcPr>
            <w:tcW w:w="1276" w:type="dxa"/>
            <w:vAlign w:val="center"/>
          </w:tcPr>
          <w:p>
            <w:pPr>
              <w:pStyle w:val="0"/>
              <w:jc w:val="center"/>
              <w:rPr>
                <w:rFonts w:hint="default" w:ascii="ＭＳ 明朝" w:hAnsi="ＭＳ 明朝"/>
                <w:color w:val="000000" w:themeColor="text1"/>
                <w:sz w:val="20"/>
              </w:rPr>
            </w:pPr>
          </w:p>
        </w:tc>
        <w:tc>
          <w:tcPr>
            <w:tcW w:w="1276" w:type="dxa"/>
            <w:vAlign w:val="center"/>
          </w:tcPr>
          <w:p>
            <w:pPr>
              <w:pStyle w:val="0"/>
              <w:jc w:val="center"/>
              <w:rPr>
                <w:rFonts w:hint="default" w:asciiTheme="minorEastAsia" w:hAnsiTheme="minorEastAsia" w:eastAsiaTheme="minorEastAsia"/>
                <w:color w:val="000000" w:themeColor="text1"/>
                <w:sz w:val="24"/>
              </w:rPr>
            </w:pPr>
          </w:p>
        </w:tc>
        <w:tc>
          <w:tcPr>
            <w:tcW w:w="1559" w:type="dxa"/>
            <w:vAlign w:val="center"/>
          </w:tcPr>
          <w:p>
            <w:pPr>
              <w:pStyle w:val="0"/>
              <w:jc w:val="center"/>
              <w:rPr>
                <w:rFonts w:hint="default" w:asciiTheme="minorEastAsia" w:hAnsiTheme="minorEastAsia" w:eastAsiaTheme="minorEastAsia"/>
                <w:color w:val="000000" w:themeColor="text1"/>
                <w:sz w:val="24"/>
              </w:rPr>
            </w:pPr>
          </w:p>
        </w:tc>
        <w:tc>
          <w:tcPr>
            <w:tcW w:w="1479" w:type="dxa"/>
            <w:vAlign w:val="center"/>
          </w:tcPr>
          <w:p>
            <w:pPr>
              <w:pStyle w:val="0"/>
              <w:jc w:val="center"/>
              <w:rPr>
                <w:rFonts w:hint="default" w:asciiTheme="minorEastAsia" w:hAnsiTheme="minorEastAsia" w:eastAsiaTheme="minorEastAsia"/>
                <w:color w:val="000000" w:themeColor="text1"/>
                <w:sz w:val="24"/>
              </w:rPr>
            </w:pPr>
          </w:p>
        </w:tc>
        <w:tc>
          <w:tcPr>
            <w:tcW w:w="1232" w:type="dxa"/>
            <w:vAlign w:val="center"/>
          </w:tcPr>
          <w:p>
            <w:pPr>
              <w:pStyle w:val="0"/>
              <w:jc w:val="center"/>
              <w:rPr>
                <w:rFonts w:hint="default" w:asciiTheme="minorEastAsia" w:hAnsiTheme="minorEastAsia" w:eastAsiaTheme="minorEastAsia"/>
                <w:color w:val="000000" w:themeColor="text1"/>
                <w:sz w:val="24"/>
              </w:rPr>
            </w:pPr>
          </w:p>
        </w:tc>
      </w:tr>
      <w:tr>
        <w:trPr>
          <w:trHeight w:val="421" w:hRule="atLeast"/>
        </w:trPr>
        <w:tc>
          <w:tcPr>
            <w:tcW w:w="1049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55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7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232"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- 10 -</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985</TotalTime>
  <Pages>24</Pages>
  <Words>82</Words>
  <Characters>11383</Characters>
  <Application>JUST Note</Application>
  <Lines>145080</Lines>
  <Paragraphs>789</Paragraphs>
  <CharactersWithSpaces>12896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2026-05-18T23:53:47Z</cp:lastPrinted>
  <dcterms:created xsi:type="dcterms:W3CDTF">2020-07-30T08:02:00Z</dcterms:created>
  <dcterms:modified xsi:type="dcterms:W3CDTF">2026-05-12T05:55:16Z</dcterms:modified>
  <cp:revision>89</cp:revision>
</cp:coreProperties>
</file>