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2025002068</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古川地域古川・北浦・敷玉地区道路維持補修業務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2025002068</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古川地域古川・北浦・敷玉地区道路維持補修業務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2025002068</w:t>
      </w:r>
    </w:p>
    <w:p>
      <w:pPr>
        <w:pStyle w:val="0"/>
        <w:kinsoku w:val="0"/>
        <w:wordWrap w:val="0"/>
        <w:spacing w:line="358" w:lineRule="exact"/>
        <w:ind w:firstLine="244" w:firstLineChars="100"/>
        <w:rPr>
          <w:rFonts w:hint="default"/>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古川地域古川・北浦・敷玉地区道路維持補修業務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2025002068</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古川地域古川・北浦・敷玉地区道路維持補修業務</w:t>
      </w:r>
      <w:r>
        <w:rPr>
          <w:rFonts w:hint="eastAsia" w:ascii="ＭＳ 明朝" w:hAnsi="ＭＳ 明朝"/>
          <w:b w:val="0"/>
          <w:color w:val="auto"/>
          <w:sz w:val="24"/>
          <w:u w:val="single" w:color="auto"/>
        </w:rPr>
        <w:t>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2025002068</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8</w:t>
      </w:r>
      <w:r>
        <w:rPr>
          <w:rFonts w:hint="eastAsia" w:ascii="ＭＳ 明朝" w:hAnsi="ＭＳ 明朝"/>
          <w:b w:val="1"/>
          <w:color w:val="000000" w:themeColor="text1"/>
          <w:sz w:val="24"/>
          <w:u w:val="single" w:color="auto"/>
        </w:rPr>
        <w:t>年度　古川地域古川・北浦・敷玉地区道路維持補修業務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2025002068</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古川地域古川・北浦・敷玉地区道路維持補修業務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2025002068</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古川地域古川・北浦・敷玉地区道路維持補修業務</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1823</TotalTime>
  <Pages>24</Pages>
  <Words>97</Words>
  <Characters>11758</Characters>
  <Application>JUST Note</Application>
  <Lines>143638</Lines>
  <Paragraphs>809</Paragraphs>
  <CharactersWithSpaces>13255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2026-02-27T02:44:58Z</dcterms:modified>
  <cp:revision>111</cp:revision>
</cp:coreProperties>
</file>