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2026000350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住民税（令和７年度）非課税世帯物価高騰支援給付金支給関連業務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大崎市古川七日町１番１号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9</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（１）給付金支給管理システムの構築・運用業務</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（２）給付金支給関連業務</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①プッシュ通知書の作成</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②確認書の作成</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③確認書等の封入封緘</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④確認書等受付審査登録</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⑤不備通知書の作成</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⑥通知書の引き抜き</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⑦郵便局への差出</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⑧口座振込データ作成業務</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⑨問い合わせ等対応処理</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⑩給付金支給決定通知書の作成</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⑪その他　確認書等各種帳票管理</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05"/>
        <w:gridCol w:w="6229"/>
      </w:tblGrid>
      <w:tr>
        <w:trPr>
          <w:trHeight w:val="121"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業種：電算業務かつ業務代行</w:t>
            </w:r>
          </w:p>
        </w:tc>
      </w:tr>
      <w:tr>
        <w:trPr>
          <w:trHeight w:val="70" w:hRule="atLeast"/>
        </w:trPr>
        <w:tc>
          <w:tcPr>
            <w:tcW w:w="350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22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70" w:hRule="atLeast"/>
        </w:trPr>
        <w:tc>
          <w:tcPr>
            <w:tcW w:w="3505" w:type="dxa"/>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実績に関する条件</w:t>
            </w:r>
          </w:p>
        </w:tc>
        <w:tc>
          <w:tcPr>
            <w:tcW w:w="6229" w:type="dxa"/>
            <w:shd w:val="clear" w:color="auto" w:fill="auto"/>
            <w:vAlign w:val="center"/>
          </w:tcPr>
          <w:p>
            <w:pPr>
              <w:pStyle w:val="0"/>
              <w:ind w:firstLine="230" w:firstLineChars="100"/>
              <w:rPr>
                <w:rFonts w:hint="eastAsia" w:ascii="ＭＳ 明朝" w:hAnsi="ＭＳ 明朝" w:eastAsia="ＭＳ 明朝"/>
                <w:sz w:val="21"/>
              </w:rPr>
            </w:pPr>
            <w:r>
              <w:rPr>
                <w:rFonts w:hint="eastAsia" w:ascii="ＭＳ 明朝" w:hAnsi="ＭＳ 明朝" w:eastAsia="ＭＳ 明朝"/>
                <w:sz w:val="21"/>
              </w:rPr>
              <w:t>令和２年４月１日以降に国又は地方公共団体が発注する①～④のいずれかの支給業務の受注実績を有すること。</w:t>
            </w:r>
          </w:p>
          <w:p>
            <w:pPr>
              <w:pStyle w:val="0"/>
              <w:rPr>
                <w:rFonts w:hint="eastAsia" w:ascii="ＭＳ 明朝" w:hAnsi="ＭＳ 明朝" w:eastAsia="ＭＳ 明朝"/>
                <w:sz w:val="21"/>
              </w:rPr>
            </w:pPr>
            <w:r>
              <w:rPr>
                <w:rFonts w:hint="eastAsia" w:ascii="ＭＳ 明朝" w:hAnsi="ＭＳ 明朝" w:eastAsia="ＭＳ 明朝"/>
                <w:sz w:val="21"/>
              </w:rPr>
              <w:t>①特別定額給付金</w:t>
            </w:r>
          </w:p>
          <w:p>
            <w:pPr>
              <w:pStyle w:val="0"/>
              <w:ind w:left="230" w:hanging="230" w:hangingChars="100"/>
              <w:rPr>
                <w:rFonts w:hint="eastAsia" w:ascii="ＭＳ 明朝" w:hAnsi="ＭＳ 明朝" w:eastAsia="ＭＳ 明朝"/>
                <w:sz w:val="21"/>
              </w:rPr>
            </w:pPr>
            <w:r>
              <w:rPr>
                <w:rFonts w:hint="eastAsia" w:ascii="ＭＳ 明朝" w:hAnsi="ＭＳ 明朝" w:eastAsia="ＭＳ 明朝"/>
                <w:sz w:val="21"/>
              </w:rPr>
              <w:t>②新型コロナウイルス感染症対応地方創生臨時交付金を活用した給付</w:t>
            </w:r>
          </w:p>
          <w:p>
            <w:pPr>
              <w:pStyle w:val="0"/>
              <w:ind w:left="230" w:hanging="230" w:hangingChars="100"/>
              <w:rPr>
                <w:rFonts w:hint="eastAsia" w:ascii="ＭＳ 明朝" w:hAnsi="ＭＳ 明朝" w:eastAsia="ＭＳ 明朝"/>
                <w:sz w:val="21"/>
              </w:rPr>
            </w:pPr>
            <w:r>
              <w:rPr>
                <w:rFonts w:hint="eastAsia" w:ascii="ＭＳ 明朝" w:hAnsi="ＭＳ 明朝" w:eastAsia="ＭＳ 明朝"/>
                <w:sz w:val="21"/>
              </w:rPr>
              <w:t>③物価高騰対応重点支援地方創生臨時交付金を活用した給付金</w:t>
            </w:r>
          </w:p>
          <w:p>
            <w:pPr>
              <w:pStyle w:val="0"/>
              <w:rPr>
                <w:rFonts w:hint="eastAsia" w:ascii="ＭＳ 明朝" w:hAnsi="ＭＳ 明朝" w:eastAsia="ＭＳ 明朝"/>
                <w:sz w:val="21"/>
              </w:rPr>
            </w:pPr>
            <w:r>
              <w:rPr>
                <w:rFonts w:hint="eastAsia" w:ascii="ＭＳ 明朝" w:hAnsi="ＭＳ 明朝" w:eastAsia="ＭＳ 明朝"/>
                <w:sz w:val="21"/>
              </w:rPr>
              <w:t>④定額減税補足給付金（当初調整給付・不足額給付）</w:t>
            </w:r>
            <w:bookmarkStart w:id="0" w:name="_GoBack"/>
            <w:bookmarkEnd w:id="0"/>
          </w:p>
        </w:tc>
      </w:tr>
      <w:tr>
        <w:trPr>
          <w:trHeight w:val="70" w:hRule="atLeast"/>
        </w:trPr>
        <w:tc>
          <w:tcPr>
            <w:tcW w:w="3505" w:type="dxa"/>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資格に関する条件</w:t>
            </w:r>
          </w:p>
        </w:tc>
        <w:tc>
          <w:tcPr>
            <w:tcW w:w="6229" w:type="dxa"/>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プライバシーマーク又はＩＳＭＳ（情報セキリュティマネジメントシステム）認証を有すること。</w:t>
            </w:r>
          </w:p>
        </w:tc>
      </w:tr>
      <w:tr>
        <w:trPr>
          <w:trHeight w:val="227"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2"/>
              </w:rPr>
              <w:t>大崎市民生部社会福祉課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2"/>
              </w:rPr>
              <w:t>0229-23-6012</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14</w:t>
            </w:r>
            <w:r>
              <w:rPr>
                <w:rFonts w:hint="eastAsia"/>
                <w:sz w:val="22"/>
              </w:rPr>
              <w:t>日（火）から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21</w:t>
            </w:r>
            <w:r>
              <w:rPr>
                <w:rFonts w:hint="eastAsia"/>
                <w:sz w:val="22"/>
              </w:rPr>
              <w:t>日（火）までの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14</w:t>
            </w:r>
            <w:r>
              <w:rPr>
                <w:rFonts w:hint="eastAsia"/>
                <w:sz w:val="22"/>
              </w:rPr>
              <w:t>日（火）午前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16</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21</w:t>
            </w:r>
            <w:r>
              <w:rPr>
                <w:rFonts w:hint="eastAsia"/>
                <w:sz w:val="22"/>
              </w:rPr>
              <w:t>日（火）</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22</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（２）実績が確認できる書類（契約書の写し等）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（３）資格が確認できる書類（資格証の写し等）　　　　　　　　　　　　　１部</w:t>
      </w:r>
    </w:p>
    <w:p>
      <w:pPr>
        <w:pStyle w:val="0"/>
        <w:kinsoku w:val="0"/>
        <w:spacing w:line="240" w:lineRule="atLeast"/>
        <w:jc w:val="both"/>
        <w:rPr>
          <w:rFonts w:hint="default"/>
        </w:rPr>
      </w:pPr>
      <w:r>
        <w:rPr>
          <w:rFonts w:hint="eastAsia" w:ascii="ＭＳ 明朝" w:hAnsi="ＭＳ 明朝" w:eastAsia="ＭＳ 明朝"/>
          <w:sz w:val="21"/>
        </w:rPr>
        <w:t>（４）その他入札執行者が入札参加資格確認のため必要と認めた書類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（５）委任状（代表者以外の者が，上記の書類を提出する場合）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1150</TotalTime>
  <Pages>10</Pages>
  <Words>59</Words>
  <Characters>5327</Characters>
  <Application>JUST Note</Application>
  <Lines>406</Lines>
  <Paragraphs>255</Paragraphs>
  <CharactersWithSpaces>5667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2026-04-13T04:15:29Z</cp:lastPrinted>
  <dcterms:created xsi:type="dcterms:W3CDTF">2023-04-11T23:40:00Z</dcterms:created>
  <dcterms:modified xsi:type="dcterms:W3CDTF">2026-04-13T04:16:18Z</dcterms:modified>
  <cp:revision>18</cp:revision>
</cp:coreProperties>
</file>