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第２１１</w:t>
      </w:r>
      <w:bookmarkStart w:id="0" w:name="_GoBack"/>
      <w:bookmarkEnd w:id="0"/>
      <w:r>
        <w:rPr>
          <w:rFonts w:hint="eastAsia"/>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6</w:t>
      </w:r>
      <w:r>
        <w:rPr>
          <w:rFonts w:hint="eastAsia" w:ascii="ＭＳ 明朝" w:hAnsi="ＭＳ 明朝" w:eastAsia="ＭＳ 明朝"/>
          <w:sz w:val="21"/>
        </w:rPr>
        <w:t>月</w:t>
      </w:r>
      <w:r>
        <w:rPr>
          <w:rFonts w:hint="eastAsia" w:ascii="ＭＳ 明朝" w:hAnsi="ＭＳ 明朝" w:eastAsia="ＭＳ 明朝"/>
          <w:sz w:val="21"/>
        </w:rPr>
        <w:t xml:space="preserve"> 5</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2026000565</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令和８年度　大崎市都市計画道路見直し調査業務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大崎市古川地域外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10</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29</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〇都市計画道路見直し案作成</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・将来交通量推計　　　　　　　　　１式</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・都市計画道路見直し案の作成　　　１式</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・関係機関協議資料作成　　　　　　１機関・回</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・市民意見の反映　　　　　　　　　１式</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〇都市計画決定にかかる図書案作成</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・都市計画決定にかかる図書案作成　１式</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・関係機関協議資料作成　　　　　　１機関・回</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80"/>
        <w:gridCol w:w="6923"/>
      </w:tblGrid>
      <w:tr>
        <w:trPr>
          <w:trHeight w:val="276" w:hRule="atLeast"/>
        </w:trPr>
        <w:tc>
          <w:tcPr>
            <w:tcW w:w="2980" w:type="dxa"/>
            <w:shd w:val="clear" w:color="auto" w:fill="auto"/>
            <w:vAlign w:val="top"/>
          </w:tcPr>
          <w:p>
            <w:pPr>
              <w:pStyle w:val="16"/>
              <w:ind w:left="0" w:leftChars="0" w:firstLine="0" w:firstLineChars="0"/>
              <w:rPr>
                <w:rFonts w:hint="default"/>
              </w:rPr>
            </w:pPr>
            <w:r>
              <w:rPr>
                <w:rFonts w:hint="eastAsia"/>
              </w:rPr>
              <w:t>登録業種及び登録部門</w:t>
            </w:r>
          </w:p>
        </w:tc>
        <w:tc>
          <w:tcPr>
            <w:tcW w:w="6923" w:type="dxa"/>
            <w:shd w:val="clear" w:color="auto" w:fill="auto"/>
            <w:vAlign w:val="top"/>
          </w:tcPr>
          <w:p>
            <w:pPr>
              <w:pStyle w:val="16"/>
              <w:ind w:left="0" w:leftChars="0" w:firstLine="0" w:firstLineChars="0"/>
              <w:rPr>
                <w:rFonts w:hint="default"/>
              </w:rPr>
            </w:pPr>
            <w:r>
              <w:rPr>
                <w:rFonts w:hint="eastAsia"/>
              </w:rPr>
              <w:t>業種：土木関係建設コンサルタント業務</w:t>
            </w:r>
          </w:p>
          <w:p>
            <w:pPr>
              <w:pStyle w:val="16"/>
              <w:ind w:left="0" w:leftChars="0" w:firstLine="0" w:firstLineChars="0"/>
              <w:rPr>
                <w:rFonts w:hint="default"/>
              </w:rPr>
            </w:pPr>
            <w:r>
              <w:rPr>
                <w:rFonts w:hint="eastAsia"/>
              </w:rPr>
              <w:t>部門：都市計画及び地方計画</w:t>
            </w:r>
          </w:p>
        </w:tc>
      </w:tr>
      <w:tr>
        <w:trPr>
          <w:trHeight w:val="258" w:hRule="atLeast"/>
        </w:trPr>
        <w:tc>
          <w:tcPr>
            <w:tcW w:w="2980"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9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2"/>
              </w:rPr>
              <w:t>県内に本社（店）又は受任機関の登録を有すること。</w:t>
            </w:r>
          </w:p>
        </w:tc>
      </w:tr>
      <w:tr>
        <w:trPr>
          <w:trHeight w:val="1074" w:hRule="atLeast"/>
        </w:trPr>
        <w:tc>
          <w:tcPr>
            <w:tcW w:w="2980"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923"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2980" w:type="dxa"/>
            <w:vMerge w:val="continue"/>
            <w:shd w:val="clear" w:color="auto" w:fill="auto"/>
            <w:vAlign w:val="top"/>
          </w:tcPr>
          <w:p>
            <w:pPr>
              <w:pStyle w:val="0"/>
              <w:rPr>
                <w:rFonts w:hint="eastAsia"/>
              </w:rPr>
            </w:pPr>
          </w:p>
        </w:tc>
        <w:tc>
          <w:tcPr>
            <w:tcW w:w="69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管理技術者は，ア及びイの資格を有する者であること。</w:t>
            </w:r>
          </w:p>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ア　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日以降に国または地方公共団体が発注した</w:t>
            </w:r>
          </w:p>
          <w:p>
            <w:pPr>
              <w:pStyle w:val="16"/>
              <w:ind w:left="0" w:leftChars="0" w:firstLine="234" w:firstLineChars="100"/>
              <w:rPr>
                <w:rFonts w:hint="eastAsia" w:asciiTheme="minorEastAsia" w:hAnsiTheme="minorEastAsia" w:eastAsiaTheme="minorEastAsia"/>
              </w:rPr>
            </w:pPr>
            <w:r>
              <w:rPr>
                <w:rFonts w:hint="eastAsia" w:asciiTheme="minorEastAsia" w:hAnsiTheme="minorEastAsia" w:eastAsiaTheme="minorEastAsia"/>
              </w:rPr>
              <w:t>「都市計画道路見直し調査業務」の管理技術者として従事</w:t>
            </w:r>
          </w:p>
          <w:p>
            <w:pPr>
              <w:pStyle w:val="16"/>
              <w:ind w:left="0" w:leftChars="0" w:firstLine="234" w:firstLineChars="100"/>
              <w:rPr>
                <w:rFonts w:hint="eastAsia" w:asciiTheme="minorEastAsia" w:hAnsiTheme="minorEastAsia" w:eastAsiaTheme="minorEastAsia"/>
              </w:rPr>
            </w:pPr>
            <w:r>
              <w:rPr>
                <w:rFonts w:hint="eastAsia" w:asciiTheme="minorEastAsia" w:hAnsiTheme="minorEastAsia" w:eastAsiaTheme="minorEastAsia"/>
              </w:rPr>
              <w:t>した実務経験を有すること。</w:t>
            </w:r>
          </w:p>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イ　以下の①～③のいずれかの資格を有する者であること。</w:t>
            </w:r>
          </w:p>
          <w:p>
            <w:pPr>
              <w:pStyle w:val="16"/>
              <w:ind w:left="0" w:leftChars="0" w:firstLine="234" w:firstLineChars="100"/>
              <w:rPr>
                <w:rFonts w:hint="eastAsia" w:asciiTheme="minorEastAsia" w:hAnsiTheme="minorEastAsia" w:eastAsiaTheme="minorEastAsia"/>
              </w:rPr>
            </w:pPr>
            <w:r>
              <w:rPr>
                <w:rFonts w:hint="eastAsia" w:asciiTheme="minorEastAsia" w:hAnsiTheme="minorEastAsia" w:eastAsiaTheme="minorEastAsia"/>
              </w:rPr>
              <w:t>①技術士（建設部門（都市及び地方計画））</w:t>
            </w:r>
          </w:p>
          <w:p>
            <w:pPr>
              <w:pStyle w:val="16"/>
              <w:ind w:left="0" w:leftChars="0" w:firstLine="234" w:firstLineChars="100"/>
              <w:rPr>
                <w:rFonts w:hint="eastAsia" w:asciiTheme="minorEastAsia" w:hAnsiTheme="minorEastAsia" w:eastAsiaTheme="minorEastAsia"/>
              </w:rPr>
            </w:pPr>
            <w:r>
              <w:rPr>
                <w:rFonts w:hint="eastAsia" w:asciiTheme="minorEastAsia" w:hAnsiTheme="minorEastAsia" w:eastAsiaTheme="minorEastAsia"/>
              </w:rPr>
              <w:t>②技術士</w:t>
            </w:r>
            <w:r>
              <w:rPr>
                <w:rFonts w:hint="eastAsia" w:asciiTheme="minorEastAsia" w:hAnsiTheme="minorEastAsia" w:eastAsiaTheme="minorEastAsia"/>
              </w:rPr>
              <w:t>(</w:t>
            </w:r>
            <w:r>
              <w:rPr>
                <w:rFonts w:hint="eastAsia" w:asciiTheme="minorEastAsia" w:hAnsiTheme="minorEastAsia" w:eastAsiaTheme="minorEastAsia"/>
              </w:rPr>
              <w:t>総合技術監理部門</w:t>
            </w:r>
            <w:r>
              <w:rPr>
                <w:rFonts w:hint="eastAsia" w:asciiTheme="minorEastAsia" w:hAnsiTheme="minorEastAsia" w:eastAsiaTheme="minorEastAsia"/>
              </w:rPr>
              <w:t>(</w:t>
            </w:r>
            <w:r>
              <w:rPr>
                <w:rFonts w:hint="eastAsia" w:asciiTheme="minorEastAsia" w:hAnsiTheme="minorEastAsia" w:eastAsiaTheme="minorEastAsia"/>
              </w:rPr>
              <w:t>建設</w:t>
            </w:r>
            <w:r>
              <w:rPr>
                <w:rFonts w:hint="eastAsia" w:asciiTheme="minorEastAsia" w:hAnsiTheme="minorEastAsia" w:eastAsiaTheme="minorEastAsia"/>
              </w:rPr>
              <w:t>-</w:t>
            </w:r>
            <w:r>
              <w:rPr>
                <w:rFonts w:hint="eastAsia" w:asciiTheme="minorEastAsia" w:hAnsiTheme="minorEastAsia" w:eastAsiaTheme="minorEastAsia"/>
              </w:rPr>
              <w:t>都市計画及び地方計画</w:t>
            </w:r>
            <w:r>
              <w:rPr>
                <w:rFonts w:hint="eastAsia" w:asciiTheme="minorEastAsia" w:hAnsiTheme="minorEastAsia" w:eastAsiaTheme="minorEastAsia"/>
              </w:rPr>
              <w:t>)</w:t>
            </w:r>
            <w:r>
              <w:rPr>
                <w:rFonts w:hint="eastAsia" w:asciiTheme="minorEastAsia" w:hAnsiTheme="minorEastAsia" w:eastAsiaTheme="minorEastAsia"/>
              </w:rPr>
              <w:t>）</w:t>
            </w:r>
          </w:p>
          <w:p>
            <w:pPr>
              <w:pStyle w:val="16"/>
              <w:ind w:left="0" w:leftChars="0" w:firstLine="234" w:firstLineChars="100"/>
              <w:rPr>
                <w:rFonts w:hint="default"/>
              </w:rPr>
            </w:pPr>
            <w:r>
              <w:rPr>
                <w:rFonts w:hint="eastAsia" w:asciiTheme="minorEastAsia" w:hAnsiTheme="minorEastAsia" w:eastAsiaTheme="minorEastAsia"/>
              </w:rPr>
              <w:t>③ＲＣＣＭ（都市計画及び地方計画部門）</w:t>
            </w:r>
          </w:p>
        </w:tc>
      </w:tr>
      <w:tr>
        <w:trPr>
          <w:trHeight w:val="70" w:hRule="atLeast"/>
        </w:trPr>
        <w:tc>
          <w:tcPr>
            <w:tcW w:w="29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923"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大崎市建設部都市計画課</w:t>
            </w:r>
          </w:p>
        </w:tc>
        <w:tc>
          <w:tcPr>
            <w:tcW w:w="1784" w:type="dxa"/>
            <w:vAlign w:val="center"/>
          </w:tcPr>
          <w:p>
            <w:pPr>
              <w:pStyle w:val="0"/>
              <w:rPr>
                <w:rFonts w:hint="default"/>
                <w:sz w:val="21"/>
              </w:rPr>
            </w:pPr>
            <w:r>
              <w:rPr>
                <w:rFonts w:hint="eastAsia" w:ascii="ＭＳ 明朝" w:hAnsi="ＭＳ 明朝" w:eastAsia="ＭＳ 明朝"/>
                <w:sz w:val="21"/>
              </w:rPr>
              <w:t>0229-23-8069</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大崎市役所東庁舎５階</w:t>
            </w:r>
            <w:r>
              <w:rPr>
                <w:rFonts w:hint="eastAsia"/>
                <w:sz w:val="22"/>
              </w:rPr>
              <w:t>５０１会議室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466"/>
        <w:gridCol w:w="990"/>
      </w:tblGrid>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990"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990"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p>
            <w:pPr>
              <w:pStyle w:val="0"/>
              <w:kinsoku w:val="0"/>
              <w:wordWrap w:val="0"/>
              <w:spacing w:line="358" w:lineRule="exact"/>
              <w:rPr>
                <w:rFonts w:hint="eastAsia"/>
              </w:rPr>
            </w:pPr>
            <w:r>
              <w:rPr>
                <w:rFonts w:hint="eastAsia" w:asciiTheme="minorEastAsia" w:hAnsiTheme="minorEastAsia" w:eastAsiaTheme="minorEastAsia"/>
                <w:sz w:val="21"/>
              </w:rPr>
              <w:t>（４）配置技術者の実務経験が確認できる書類</w:t>
            </w:r>
          </w:p>
          <w:p>
            <w:pPr>
              <w:pStyle w:val="0"/>
              <w:kinsoku w:val="0"/>
              <w:wordWrap w:val="0"/>
              <w:spacing w:line="358" w:lineRule="exact"/>
              <w:ind w:firstLine="702" w:firstLineChars="300"/>
              <w:rPr>
                <w:rFonts w:hint="eastAsia"/>
              </w:rPr>
            </w:pPr>
            <w:r>
              <w:rPr>
                <w:rFonts w:hint="eastAsia" w:asciiTheme="minorEastAsia" w:hAnsiTheme="minorEastAsia" w:eastAsiaTheme="minorEastAsia"/>
                <w:sz w:val="21"/>
              </w:rPr>
              <w:t>（契約書及び仕様書，テクリス等の写し）</w:t>
            </w:r>
          </w:p>
        </w:tc>
        <w:tc>
          <w:tcPr>
            <w:tcW w:w="990" w:type="dxa"/>
            <w:tcBorders>
              <w:top w:val="nil"/>
              <w:left w:val="nil"/>
              <w:bottom w:val="nil"/>
              <w:right w:val="nil"/>
              <w:tl2br w:val="none" w:color="auto" w:sz="0" w:space="0"/>
              <w:tr2bl w:val="none" w:color="auto" w:sz="0" w:space="0"/>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（５）大崎市競争入札参加資格承認通知書の写し　　　　　　　　　</w:t>
            </w:r>
          </w:p>
        </w:tc>
        <w:tc>
          <w:tcPr>
            <w:tcW w:w="990"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（６）その他入札執行者が入札参加資格確認のため必要と認めた書類</w:t>
            </w:r>
            <w:r>
              <w:rPr>
                <w:rFonts w:hint="eastAsia" w:asciiTheme="minorEastAsia" w:hAnsiTheme="minorEastAsia" w:eastAsiaTheme="minorEastAsia"/>
                <w:sz w:val="21"/>
              </w:rPr>
              <w:t xml:space="preserve"> </w:t>
            </w:r>
          </w:p>
        </w:tc>
        <w:tc>
          <w:tcPr>
            <w:tcW w:w="990"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（７）委任状（代表者以外の者が，上記の書類を提出する場合）　　　　　</w:t>
            </w:r>
          </w:p>
        </w:tc>
        <w:tc>
          <w:tcPr>
            <w:tcW w:w="990"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378</TotalTime>
  <Pages>12</Pages>
  <Words>55</Words>
  <Characters>5750</Characters>
  <Application>JUST Note</Application>
  <Lines>8739</Lines>
  <Paragraphs>351</Paragraphs>
  <Company>古川市</Company>
  <CharactersWithSpaces>6308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2024-10-23T08:08:05Z</cp:lastPrinted>
  <dcterms:created xsi:type="dcterms:W3CDTF">2022-08-25T04:53:00Z</dcterms:created>
  <dcterms:modified xsi:type="dcterms:W3CDTF">2026-05-26T01:29:02Z</dcterms:modified>
  <cp:revision>12</cp:revision>
</cp:coreProperties>
</file>