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大崎市上下水道公告</w:t>
      </w:r>
      <w:r>
        <w:rPr>
          <w:rFonts w:hint="eastAsia"/>
          <w:sz w:val="21"/>
          <w:highlight w:val="none"/>
        </w:rPr>
        <w:t>第５６号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w:t>
      </w:r>
      <w:r>
        <w:rPr>
          <w:rFonts w:hint="eastAsia" w:ascii="ＭＳ 明朝" w:hAnsi="ＭＳ 明朝" w:eastAsia="ＭＳ 明朝"/>
          <w:color w:val="000000"/>
          <w:sz w:val="21"/>
        </w:rPr>
        <w:t>大崎市水道事業及び下水道事業契約事務規程（平成１８年大崎市水道管理規定第１４号）に準用する</w:t>
      </w:r>
      <w:r>
        <w:rPr>
          <w:rFonts w:hint="eastAsia" w:ascii="ＭＳ 明朝" w:hAnsi="ＭＳ 明朝" w:eastAsia="ＭＳ 明朝"/>
          <w:sz w:val="21"/>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highlight w:val="none"/>
        </w:rPr>
        <w:t>年</w:t>
      </w:r>
      <w:r>
        <w:rPr>
          <w:rFonts w:hint="eastAsia" w:ascii="ＭＳ 明朝" w:hAnsi="ＭＳ 明朝" w:eastAsia="ＭＳ 明朝"/>
          <w:sz w:val="21"/>
          <w:highlight w:val="none"/>
        </w:rPr>
        <w:t xml:space="preserve"> 6</w:t>
      </w:r>
      <w:r>
        <w:rPr>
          <w:rFonts w:hint="eastAsia" w:ascii="ＭＳ 明朝" w:hAnsi="ＭＳ 明朝" w:eastAsia="ＭＳ 明朝"/>
          <w:sz w:val="21"/>
          <w:highlight w:val="none"/>
        </w:rPr>
        <w:t>月</w:t>
      </w:r>
      <w:r>
        <w:rPr>
          <w:rFonts w:hint="eastAsia" w:ascii="ＭＳ 明朝" w:hAnsi="ＭＳ 明朝" w:eastAsia="ＭＳ 明朝"/>
          <w:sz w:val="21"/>
          <w:highlight w:val="none"/>
        </w:rPr>
        <w:t>19</w:t>
      </w:r>
      <w:r>
        <w:rPr>
          <w:rFonts w:hint="eastAsia" w:ascii="ＭＳ 明朝" w:hAnsi="ＭＳ 明朝" w:eastAsia="ＭＳ 明朝"/>
          <w:sz w:val="21"/>
          <w:highlight w:val="none"/>
        </w:rPr>
        <w:t>日</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大崎市下水道事業</w:t>
      </w:r>
    </w:p>
    <w:p>
      <w:pPr>
        <w:pStyle w:val="0"/>
        <w:kinsoku w:val="0"/>
        <w:wordWrap w:val="0"/>
        <w:spacing w:line="358" w:lineRule="exact"/>
        <w:ind w:left="0" w:leftChars="0" w:firstLine="6786" w:firstLineChars="2900"/>
        <w:rPr>
          <w:rFonts w:hint="default" w:ascii="ＭＳ 明朝" w:hAnsi="ＭＳ 明朝" w:eastAsia="ＭＳ 明朝"/>
          <w:sz w:val="21"/>
        </w:rPr>
      </w:pPr>
      <w:r>
        <w:rPr>
          <w:rFonts w:hint="eastAsia" w:ascii="ＭＳ 明朝" w:hAnsi="ＭＳ 明朝" w:eastAsia="ＭＳ 明朝"/>
          <w:sz w:val="21"/>
        </w:rPr>
        <w:t>大崎市長　</w:t>
      </w:r>
      <w:r>
        <w:rPr>
          <w:rFonts w:hint="eastAsia" w:ascii="ＭＳ 明朝" w:hAnsi="ＭＳ 明朝" w:eastAsia="ＭＳ 明朝"/>
          <w:sz w:val="21"/>
          <w:highlight w:val="none"/>
        </w:rPr>
        <w:t>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2026000633</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収ポ委</w:t>
      </w:r>
      <w:r>
        <w:rPr>
          <w:rFonts w:hint="eastAsia" w:ascii="ＭＳ 明朝" w:hAnsi="ＭＳ 明朝" w:eastAsia="ＭＳ 明朝"/>
          <w:sz w:val="21"/>
        </w:rPr>
        <w:t xml:space="preserve"> </w:t>
      </w:r>
      <w:r>
        <w:rPr>
          <w:rFonts w:hint="eastAsia" w:ascii="ＭＳ 明朝" w:hAnsi="ＭＳ 明朝" w:eastAsia="ＭＳ 明朝"/>
          <w:sz w:val="21"/>
        </w:rPr>
        <w:t>令和８年度</w:t>
      </w:r>
      <w:r>
        <w:rPr>
          <w:rFonts w:hint="eastAsia" w:ascii="ＭＳ 明朝" w:hAnsi="ＭＳ 明朝" w:eastAsia="ＭＳ 明朝"/>
          <w:sz w:val="21"/>
        </w:rPr>
        <w:t xml:space="preserve"> </w:t>
      </w:r>
      <w:r>
        <w:rPr>
          <w:rFonts w:hint="eastAsia" w:ascii="ＭＳ 明朝" w:hAnsi="ＭＳ 明朝" w:eastAsia="ＭＳ 明朝"/>
          <w:sz w:val="21"/>
        </w:rPr>
        <w:t>古川楡木雨水排水ポンプ場２号主ポンプ駆動用</w:t>
      </w:r>
    </w:p>
    <w:p>
      <w:pPr>
        <w:pStyle w:val="0"/>
        <w:kinsoku w:val="0"/>
        <w:spacing w:line="358" w:lineRule="exact"/>
        <w:ind w:left="0" w:leftChars="0" w:firstLine="1872" w:firstLineChars="800"/>
        <w:rPr>
          <w:rFonts w:hint="default" w:ascii="ＭＳ 明朝" w:hAnsi="ＭＳ 明朝" w:eastAsia="ＭＳ 明朝"/>
          <w:sz w:val="21"/>
        </w:rPr>
      </w:pPr>
      <w:r>
        <w:rPr>
          <w:rFonts w:hint="eastAsia" w:ascii="ＭＳ 明朝" w:hAnsi="ＭＳ 明朝" w:eastAsia="ＭＳ 明朝"/>
          <w:sz w:val="21"/>
        </w:rPr>
        <w:t>ディーゼル機関点検整備業務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w:t>
      </w:r>
      <w:r>
        <w:rPr>
          <w:rFonts w:hint="eastAsia" w:ascii="ＭＳ 明朝" w:hAnsi="ＭＳ 明朝" w:eastAsia="ＭＳ 明朝"/>
          <w:sz w:val="21"/>
        </w:rPr>
        <w:t xml:space="preserve"> </w:t>
      </w:r>
      <w:r>
        <w:rPr>
          <w:rFonts w:hint="eastAsia" w:ascii="ＭＳ 明朝" w:hAnsi="ＭＳ 明朝" w:eastAsia="ＭＳ 明朝"/>
          <w:sz w:val="21"/>
        </w:rPr>
        <w:t>古川地域</w:t>
      </w:r>
      <w:r>
        <w:rPr>
          <w:rFonts w:hint="eastAsia" w:ascii="ＭＳ 明朝" w:hAnsi="ＭＳ 明朝" w:eastAsia="ＭＳ 明朝"/>
          <w:sz w:val="21"/>
        </w:rPr>
        <w:t xml:space="preserve"> </w:t>
      </w:r>
      <w:r>
        <w:rPr>
          <w:rFonts w:hint="eastAsia" w:ascii="ＭＳ 明朝" w:hAnsi="ＭＳ 明朝" w:eastAsia="ＭＳ 明朝"/>
          <w:sz w:val="21"/>
        </w:rPr>
        <w:t>楡木地内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29</w:t>
      </w:r>
      <w:r>
        <w:rPr>
          <w:rFonts w:hint="eastAsia" w:ascii="ＭＳ 明朝" w:hAnsi="ＭＳ 明朝" w:eastAsia="ＭＳ 明朝"/>
          <w:sz w:val="21"/>
        </w:rPr>
        <w:t>日まで</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（４）業務概要　２号主ポンプ駆動用ディーゼル機関点検・整備</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一式</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な</w:t>
      </w:r>
      <w:r>
        <w:rPr>
          <w:rFonts w:hint="eastAsia" w:asciiTheme="minorEastAsia" w:hAnsiTheme="minorEastAsia" w:eastAsiaTheme="minorEastAsia"/>
          <w:color w:val="000000"/>
          <w:sz w:val="21"/>
        </w:rPr>
        <w:t>し</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ＭＳ 明朝" w:hAnsi="ＭＳ 明朝" w:eastAsia="ＭＳ 明朝"/>
          <w:color w:val="000000"/>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sz w:val="21"/>
        </w:rPr>
        <w:t>大崎市物品調達等に係る競争入札の参加資格等に関する規程第６条に規定する令和７・８年度若しくは令和８年度物品調達等に係る競争入札参加登録簿に登録されている業者，又は，大崎市建設工事に係る競争入札の参加登録等に関する規程第５条に規定する令和７・８年度若しくは令和８年度建設工事入札参加業者登録簿に登録されている業者で，下記の要件を満たしていること。</w:t>
      </w:r>
    </w:p>
    <w:p>
      <w:pPr>
        <w:pStyle w:val="22"/>
        <w:ind w:firstLine="751" w:firstLineChars="321"/>
        <w:rPr>
          <w:rFonts w:hint="default"/>
        </w:rPr>
      </w:pPr>
    </w:p>
    <w:p>
      <w:pPr>
        <w:pStyle w:val="22"/>
        <w:ind w:firstLine="751" w:firstLineChars="321"/>
        <w:rPr>
          <w:rFonts w:hint="default"/>
        </w:rPr>
      </w:pPr>
    </w:p>
    <w:p>
      <w:pPr>
        <w:pStyle w:val="0"/>
        <w:ind w:firstLine="751" w:firstLineChars="321"/>
        <w:rPr>
          <w:rFonts w:hint="default"/>
        </w:rPr>
      </w:pPr>
    </w:p>
    <w:p>
      <w:pPr>
        <w:pStyle w:val="0"/>
        <w:ind w:firstLine="751" w:firstLineChars="321"/>
        <w:rPr>
          <w:rFonts w:hint="default"/>
        </w:rPr>
      </w:pPr>
    </w:p>
    <w:p>
      <w:pPr>
        <w:pStyle w:val="0"/>
        <w:ind w:firstLine="751" w:firstLineChars="321"/>
        <w:rPr>
          <w:rFonts w:hint="default"/>
        </w:rPr>
      </w:pPr>
    </w:p>
    <w:p>
      <w:pPr>
        <w:pStyle w:val="22"/>
        <w:ind w:leftChars="0" w:firstLine="0" w:firstLineChars="0"/>
        <w:jc w:val="center"/>
        <w:rPr>
          <w:rFonts w:hint="default"/>
        </w:rPr>
      </w:pPr>
      <w:r>
        <w:rPr>
          <w:rFonts w:hint="eastAsia"/>
        </w:rPr>
        <w:t>記</w:t>
      </w:r>
    </w:p>
    <w:p>
      <w:pPr>
        <w:pStyle w:val="0"/>
        <w:rPr>
          <w:rFonts w:hint="default"/>
        </w:rPr>
      </w:pPr>
    </w:p>
    <w:p>
      <w:pPr>
        <w:pStyle w:val="0"/>
        <w:rPr>
          <w:rFonts w:hint="default"/>
        </w:rPr>
      </w:pPr>
    </w:p>
    <w:tbl>
      <w:tblPr>
        <w:tblStyle w:val="11"/>
        <w:tblW w:w="101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714"/>
      </w:tblGrid>
      <w:tr>
        <w:trPr>
          <w:trHeight w:val="276" w:hRule="atLeast"/>
        </w:trPr>
        <w:tc>
          <w:tcPr>
            <w:tcW w:w="3402" w:type="dxa"/>
            <w:shd w:val="clear" w:color="auto" w:fill="auto"/>
            <w:vAlign w:val="top"/>
          </w:tcPr>
          <w:p>
            <w:pPr>
              <w:pStyle w:val="16"/>
              <w:ind w:left="0" w:leftChars="0" w:firstLine="0" w:firstLineChars="0"/>
              <w:rPr>
                <w:rFonts w:hint="default"/>
              </w:rPr>
            </w:pPr>
            <w:r>
              <w:rPr>
                <w:rFonts w:hint="eastAsia"/>
              </w:rPr>
              <w:t>登録業種及び登録部門</w:t>
            </w:r>
          </w:p>
        </w:tc>
        <w:tc>
          <w:tcPr>
            <w:tcW w:w="6714" w:type="dxa"/>
            <w:shd w:val="clear" w:color="auto" w:fill="auto"/>
            <w:vAlign w:val="top"/>
          </w:tcPr>
          <w:p>
            <w:pPr>
              <w:pStyle w:val="16"/>
              <w:ind w:left="0" w:leftChars="0" w:firstLine="0" w:firstLineChars="0"/>
              <w:rPr>
                <w:rFonts w:hint="default"/>
              </w:rPr>
            </w:pPr>
            <w:r>
              <w:rPr>
                <w:rFonts w:hint="eastAsia"/>
              </w:rPr>
              <w:t>業種：下水道施設，部門：雨水排水ポンプ場維持管理</w:t>
            </w:r>
          </w:p>
          <w:p>
            <w:pPr>
              <w:pStyle w:val="16"/>
              <w:ind w:left="0" w:leftChars="0" w:firstLine="0" w:firstLineChars="0"/>
              <w:rPr>
                <w:rFonts w:hint="default"/>
              </w:rPr>
            </w:pPr>
            <w:r>
              <w:rPr>
                <w:rFonts w:hint="eastAsia"/>
              </w:rPr>
              <w:t>又は，建設工事の機械器具設置工事</w:t>
            </w:r>
          </w:p>
        </w:tc>
      </w:tr>
      <w:tr>
        <w:trPr>
          <w:trHeight w:val="258" w:hRule="atLeast"/>
        </w:trPr>
        <w:tc>
          <w:tcPr>
            <w:tcW w:w="3402"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7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県内に本社（店）又は受任機関の登録を有すること。</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714"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1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791"/>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79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791"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大崎市上下水道部</w:t>
            </w:r>
          </w:p>
          <w:p>
            <w:pPr>
              <w:pStyle w:val="0"/>
              <w:kinsoku w:val="0"/>
              <w:wordWrap w:val="0"/>
              <w:spacing w:line="358" w:lineRule="exact"/>
              <w:jc w:val="both"/>
              <w:rPr>
                <w:rFonts w:hint="default"/>
                <w:sz w:val="21"/>
              </w:rPr>
            </w:pPr>
            <w:r>
              <w:rPr>
                <w:rFonts w:hint="eastAsia" w:ascii="ＭＳ 明朝" w:hAnsi="ＭＳ 明朝" w:eastAsia="ＭＳ 明朝"/>
                <w:sz w:val="21"/>
              </w:rPr>
              <w:t>下水道施設課</w:t>
            </w:r>
          </w:p>
        </w:tc>
        <w:tc>
          <w:tcPr>
            <w:tcW w:w="1784" w:type="dxa"/>
            <w:vAlign w:val="center"/>
          </w:tcPr>
          <w:p>
            <w:pPr>
              <w:pStyle w:val="0"/>
              <w:rPr>
                <w:rFonts w:hint="default"/>
                <w:sz w:val="21"/>
              </w:rPr>
            </w:pPr>
            <w:r>
              <w:rPr>
                <w:rFonts w:hint="eastAsia"/>
                <w:sz w:val="21"/>
              </w:rPr>
              <w:t>0229-25-5210</w:t>
            </w:r>
          </w:p>
        </w:tc>
        <w:tc>
          <w:tcPr>
            <w:tcW w:w="3791"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989-6223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大崎市古川字上古川</w:t>
            </w:r>
            <w:r>
              <w:rPr>
                <w:rFonts w:hint="eastAsia" w:asciiTheme="minorEastAsia" w:hAnsiTheme="minorEastAsia" w:eastAsiaTheme="minorEastAsia"/>
                <w:sz w:val="21"/>
              </w:rPr>
              <w:t>117</w:t>
            </w:r>
            <w:r>
              <w:rPr>
                <w:rFonts w:hint="eastAsia" w:asciiTheme="minorEastAsia" w:hAnsiTheme="minorEastAsia" w:eastAsiaTheme="minorEastAsia"/>
                <w:sz w:val="21"/>
              </w:rPr>
              <w:t>番地</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6</w:t>
            </w:r>
            <w:r>
              <w:rPr>
                <w:rFonts w:hint="eastAsia"/>
                <w:sz w:val="21"/>
              </w:rPr>
              <w:t>月</w:t>
            </w:r>
            <w:r>
              <w:rPr>
                <w:rFonts w:hint="eastAsia"/>
                <w:sz w:val="21"/>
              </w:rPr>
              <w:t>22</w:t>
            </w:r>
            <w:r>
              <w:rPr>
                <w:rFonts w:hint="eastAsia"/>
                <w:sz w:val="21"/>
              </w:rPr>
              <w:t>日（月）から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 xml:space="preserve"> 3</w:t>
            </w:r>
            <w:r>
              <w:rPr>
                <w:rFonts w:hint="eastAsia"/>
                <w:sz w:val="21"/>
              </w:rPr>
              <w:t>日（金）までの</w:t>
            </w:r>
          </w:p>
          <w:p>
            <w:pPr>
              <w:pStyle w:val="0"/>
              <w:rPr>
                <w:rFonts w:hint="default"/>
                <w:sz w:val="21"/>
                <w:highlight w:val="none"/>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6</w:t>
            </w:r>
            <w:r>
              <w:rPr>
                <w:rFonts w:hint="eastAsia"/>
                <w:sz w:val="21"/>
              </w:rPr>
              <w:t>月</w:t>
            </w:r>
            <w:r>
              <w:rPr>
                <w:rFonts w:hint="eastAsia"/>
                <w:sz w:val="21"/>
              </w:rPr>
              <w:t>22</w:t>
            </w:r>
            <w:r>
              <w:rPr>
                <w:rFonts w:hint="eastAsia"/>
                <w:sz w:val="21"/>
              </w:rPr>
              <w:t>日（月）午前</w:t>
            </w:r>
            <w:r>
              <w:rPr>
                <w:rFonts w:hint="eastAsia"/>
                <w:sz w:val="21"/>
              </w:rPr>
              <w:t>9</w:t>
            </w:r>
            <w:r>
              <w:rPr>
                <w:rFonts w:hint="eastAsia"/>
                <w:sz w:val="21"/>
              </w:rPr>
              <w:t>時から</w:t>
            </w:r>
          </w:p>
          <w:p>
            <w:pPr>
              <w:pStyle w:val="0"/>
              <w:rPr>
                <w:rFonts w:hint="default"/>
                <w:sz w:val="21"/>
                <w:highlight w:val="none"/>
              </w:rPr>
            </w:pPr>
            <w:r>
              <w:rPr>
                <w:rFonts w:hint="eastAsia"/>
                <w:sz w:val="21"/>
              </w:rPr>
              <w:t>令和</w:t>
            </w:r>
            <w:r>
              <w:rPr>
                <w:rFonts w:hint="eastAsia"/>
                <w:sz w:val="21"/>
              </w:rPr>
              <w:t>8</w:t>
            </w:r>
            <w:r>
              <w:rPr>
                <w:rFonts w:hint="eastAsia"/>
                <w:sz w:val="21"/>
              </w:rPr>
              <w:t>年</w:t>
            </w:r>
            <w:r>
              <w:rPr>
                <w:rFonts w:hint="eastAsia"/>
                <w:sz w:val="21"/>
              </w:rPr>
              <w:t xml:space="preserve"> 6</w:t>
            </w:r>
            <w:r>
              <w:rPr>
                <w:rFonts w:hint="eastAsia"/>
                <w:sz w:val="21"/>
              </w:rPr>
              <w:t>月</w:t>
            </w:r>
            <w:r>
              <w:rPr>
                <w:rFonts w:hint="eastAsia"/>
                <w:sz w:val="21"/>
              </w:rPr>
              <w:t>26</w:t>
            </w:r>
            <w:r>
              <w:rPr>
                <w:rFonts w:hint="eastAsia"/>
                <w:sz w:val="21"/>
              </w:rPr>
              <w:t>日（金）午後</w:t>
            </w:r>
            <w:r>
              <w:rPr>
                <w:rFonts w:hint="eastAsia"/>
                <w:sz w:val="21"/>
              </w:rPr>
              <w:t>4</w:t>
            </w:r>
            <w:r>
              <w:rPr>
                <w:rFonts w:hint="eastAsia"/>
                <w:sz w:val="21"/>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大崎市役所本庁舎４階　</w:t>
            </w:r>
            <w:r>
              <w:rPr>
                <w:rFonts w:hint="default"/>
                <w:sz w:val="21"/>
                <w:highlight w:val="none"/>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highlight w:val="none"/>
              </w:rPr>
            </w:pPr>
            <w:r>
              <w:rPr>
                <w:rFonts w:hint="eastAsia"/>
                <w:sz w:val="21"/>
              </w:rPr>
              <w:t>令和</w:t>
            </w:r>
            <w:r>
              <w:rPr>
                <w:rFonts w:hint="eastAsia"/>
                <w:sz w:val="21"/>
              </w:rPr>
              <w:t>8</w:t>
            </w:r>
            <w:r>
              <w:rPr>
                <w:rFonts w:hint="eastAsia"/>
                <w:sz w:val="21"/>
              </w:rPr>
              <w:t>年</w:t>
            </w:r>
            <w:r>
              <w:rPr>
                <w:rFonts w:hint="eastAsia"/>
                <w:sz w:val="21"/>
              </w:rPr>
              <w:t xml:space="preserve"> 6</w:t>
            </w:r>
            <w:r>
              <w:rPr>
                <w:rFonts w:hint="eastAsia"/>
                <w:sz w:val="21"/>
              </w:rPr>
              <w:t>月</w:t>
            </w:r>
            <w:r>
              <w:rPr>
                <w:rFonts w:hint="eastAsia"/>
                <w:sz w:val="21"/>
              </w:rPr>
              <w:t>30</w:t>
            </w:r>
            <w:r>
              <w:rPr>
                <w:rFonts w:hint="eastAsia"/>
                <w:sz w:val="21"/>
              </w:rPr>
              <w:t>日（火）午後</w:t>
            </w:r>
            <w:r>
              <w:rPr>
                <w:rFonts w:hint="eastAsia"/>
                <w:sz w:val="21"/>
              </w:rPr>
              <w:t>4</w:t>
            </w:r>
            <w:r>
              <w:rPr>
                <w:rFonts w:hint="eastAsia"/>
                <w:sz w:val="21"/>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w:t>
            </w:r>
            <w:r>
              <w:rPr>
                <w:rFonts w:hint="default"/>
                <w:sz w:val="21"/>
                <w:highlight w:val="none"/>
              </w:rPr>
              <w:t>市政情報センター</w:t>
            </w:r>
          </w:p>
          <w:p>
            <w:pPr>
              <w:pStyle w:val="0"/>
              <w:rPr>
                <w:rFonts w:hint="default"/>
                <w:sz w:val="21"/>
                <w:highlight w:val="none"/>
              </w:rPr>
            </w:pPr>
            <w:r>
              <w:rPr>
                <w:rFonts w:hint="eastAsia"/>
                <w:sz w:val="21"/>
                <w:highlight w:val="none"/>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eastAsia"/>
                <w:b w:val="1"/>
                <w:sz w:val="21"/>
                <w:u w:val="double" w:color="auto"/>
              </w:rPr>
            </w:pPr>
            <w:r>
              <w:rPr>
                <w:rFonts w:hint="eastAsia"/>
                <w:b w:val="0"/>
                <w:sz w:val="21"/>
                <w:u w:val="none" w:color="auto"/>
              </w:rPr>
              <w:t>令和</w:t>
            </w:r>
            <w:r>
              <w:rPr>
                <w:rFonts w:hint="eastAsia"/>
                <w:b w:val="0"/>
                <w:sz w:val="21"/>
                <w:u w:val="none" w:color="auto"/>
              </w:rPr>
              <w:t>8</w:t>
            </w:r>
            <w:r>
              <w:rPr>
                <w:rFonts w:hint="eastAsia"/>
                <w:b w:val="0"/>
                <w:sz w:val="21"/>
                <w:u w:val="none" w:color="auto"/>
              </w:rPr>
              <w:t>年</w:t>
            </w:r>
            <w:r>
              <w:rPr>
                <w:rFonts w:hint="eastAsia"/>
                <w:b w:val="0"/>
                <w:sz w:val="21"/>
                <w:u w:val="none" w:color="auto"/>
              </w:rPr>
              <w:t xml:space="preserve"> 7</w:t>
            </w:r>
            <w:r>
              <w:rPr>
                <w:rFonts w:hint="eastAsia"/>
                <w:b w:val="0"/>
                <w:sz w:val="21"/>
                <w:u w:val="none" w:color="auto"/>
              </w:rPr>
              <w:t>月</w:t>
            </w:r>
            <w:r>
              <w:rPr>
                <w:rFonts w:hint="eastAsia"/>
                <w:b w:val="0"/>
                <w:sz w:val="21"/>
                <w:u w:val="none" w:color="auto"/>
              </w:rPr>
              <w:t xml:space="preserve"> 6</w:t>
            </w:r>
            <w:r>
              <w:rPr>
                <w:rFonts w:hint="eastAsia"/>
                <w:b w:val="0"/>
                <w:sz w:val="21"/>
                <w:u w:val="none" w:color="auto"/>
              </w:rPr>
              <w:t>日（月）</w:t>
            </w:r>
          </w:p>
          <w:p>
            <w:pPr>
              <w:pStyle w:val="0"/>
              <w:rPr>
                <w:rFonts w:hint="default"/>
                <w:b w:val="1"/>
                <w:sz w:val="21"/>
                <w:highlight w:val="none"/>
                <w:u w:val="double" w:color="auto"/>
              </w:rPr>
            </w:pPr>
            <w:r>
              <w:rPr>
                <w:rFonts w:hint="eastAsia"/>
                <w:b w:val="1"/>
                <w:sz w:val="21"/>
                <w:u w:val="double" w:color="auto"/>
              </w:rPr>
              <w:t>(</w:t>
            </w:r>
            <w:r>
              <w:rPr>
                <w:rFonts w:hint="eastAsia"/>
                <w:b w:val="1"/>
                <w:sz w:val="21"/>
                <w:u w:val="double" w:color="auto"/>
              </w:rPr>
              <w:t>同日まで到達した者のみ有効。配達証明付郵便に限る</w:t>
            </w:r>
            <w:r>
              <w:rPr>
                <w:rFonts w:hint="eastAsia"/>
                <w:b w:val="1"/>
                <w:sz w:val="21"/>
                <w:u w:val="double" w:color="auto"/>
              </w:rPr>
              <w:t>)</w:t>
            </w:r>
          </w:p>
        </w:tc>
        <w:tc>
          <w:tcPr>
            <w:tcW w:w="4512" w:type="dxa"/>
            <w:vAlign w:val="top"/>
          </w:tcPr>
          <w:p>
            <w:pPr>
              <w:pStyle w:val="0"/>
              <w:rPr>
                <w:rFonts w:hint="default"/>
                <w:sz w:val="21"/>
                <w:highlight w:val="none"/>
              </w:rPr>
            </w:pPr>
            <w:r>
              <w:rPr>
                <w:rFonts w:hint="eastAsia"/>
                <w:sz w:val="21"/>
                <w:highlight w:val="none"/>
              </w:rPr>
              <w:t>郵送先〒</w:t>
            </w:r>
            <w:r>
              <w:rPr>
                <w:rFonts w:hint="eastAsia"/>
                <w:sz w:val="21"/>
                <w:highlight w:val="none"/>
              </w:rPr>
              <w:t>989-6188</w:t>
            </w:r>
          </w:p>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1"/>
                <w:highlight w:val="none"/>
              </w:rPr>
            </w:pPr>
            <w:r>
              <w:rPr>
                <w:rFonts w:hint="eastAsia"/>
                <w:sz w:val="21"/>
              </w:rPr>
              <w:t>令和</w:t>
            </w:r>
            <w:r>
              <w:rPr>
                <w:rFonts w:hint="eastAsia"/>
                <w:sz w:val="21"/>
              </w:rPr>
              <w:t>8</w:t>
            </w:r>
            <w:r>
              <w:rPr>
                <w:rFonts w:hint="eastAsia"/>
                <w:sz w:val="21"/>
              </w:rPr>
              <w:t>年</w:t>
            </w:r>
            <w:r>
              <w:rPr>
                <w:rFonts w:hint="eastAsia"/>
                <w:sz w:val="21"/>
              </w:rPr>
              <w:t xml:space="preserve"> 7</w:t>
            </w:r>
            <w:r>
              <w:rPr>
                <w:rFonts w:hint="eastAsia"/>
                <w:sz w:val="21"/>
              </w:rPr>
              <w:t>月</w:t>
            </w:r>
            <w:r>
              <w:rPr>
                <w:rFonts w:hint="eastAsia"/>
                <w:sz w:val="21"/>
              </w:rPr>
              <w:t xml:space="preserve"> 8</w:t>
            </w:r>
            <w:r>
              <w:rPr>
                <w:rFonts w:hint="eastAsia"/>
                <w:sz w:val="21"/>
              </w:rPr>
              <w:t>日（水）</w:t>
            </w:r>
          </w:p>
          <w:p>
            <w:pPr>
              <w:pStyle w:val="0"/>
              <w:rPr>
                <w:rFonts w:hint="default"/>
                <w:sz w:val="21"/>
                <w:highlight w:val="none"/>
              </w:rPr>
            </w:pPr>
            <w:r>
              <w:rPr>
                <w:rFonts w:hint="eastAsia"/>
                <w:sz w:val="21"/>
              </w:rPr>
              <w:t>午後</w:t>
            </w:r>
            <w:r>
              <w:rPr>
                <w:rFonts w:hint="eastAsia"/>
                <w:sz w:val="21"/>
              </w:rPr>
              <w:t>3</w:t>
            </w:r>
            <w:r>
              <w:rPr>
                <w:rFonts w:hint="eastAsia"/>
                <w:sz w:val="21"/>
              </w:rPr>
              <w:t>時</w:t>
            </w:r>
            <w:r>
              <w:rPr>
                <w:rFonts w:hint="eastAsia"/>
                <w:sz w:val="21"/>
              </w:rPr>
              <w:t>50</w:t>
            </w:r>
            <w:r>
              <w:rPr>
                <w:rFonts w:hint="eastAsia"/>
                <w:sz w:val="21"/>
              </w:rPr>
              <w:t>分から</w:t>
            </w:r>
          </w:p>
        </w:tc>
        <w:tc>
          <w:tcPr>
            <w:tcW w:w="4512" w:type="dxa"/>
            <w:vAlign w:val="top"/>
          </w:tcPr>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大崎市古川七日町１番１号</w:t>
            </w:r>
          </w:p>
          <w:p>
            <w:pPr>
              <w:pStyle w:val="0"/>
              <w:rPr>
                <w:rFonts w:hint="default" w:asciiTheme="minorEastAsia" w:hAnsiTheme="minorEastAsia" w:eastAsiaTheme="minorEastAsia"/>
                <w:sz w:val="21"/>
                <w:highlight w:val="none"/>
              </w:rPr>
            </w:pPr>
            <w:r>
              <w:rPr>
                <w:rFonts w:hint="eastAsia" w:asciiTheme="minorEastAsia" w:hAnsiTheme="minorEastAsia" w:eastAsiaTheme="minorEastAsia"/>
                <w:sz w:val="21"/>
              </w:rPr>
              <w:t>大崎市役所本庁舎３階３０１会議室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w:t>（１）大崎市競争入札参加業者登録書の写し　　　　　　　　　　　　　　　　　　　　　　１部</w:t>
      </w:r>
    </w:p>
    <w:p>
      <w:pPr>
        <w:pStyle w:val="0"/>
        <w:kinsoku w:val="0"/>
        <w:wordWrap w:val="0"/>
        <w:spacing w:line="358" w:lineRule="exact"/>
        <w:rPr>
          <w:rFonts w:hint="default" w:ascii="ＭＳ 明朝" w:hAnsi="ＭＳ 明朝" w:eastAsia="ＭＳ 明朝"/>
          <w:sz w:val="21"/>
        </w:rPr>
      </w:pPr>
      <w:r>
        <w:rPr>
          <w:rFonts w:hint="eastAsia"/>
        </w:rPr>
        <w:t>（２）その他入札執行者が入札参加資格確認のため必要と認めた書類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1"/>
        </w:rPr>
      </w:pPr>
      <w:r>
        <w:rPr>
          <w:rFonts w:hint="eastAsia"/>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初度の入札は代表者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受任機関の場合は受任者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の氏名及び代表者印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または届出印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をもって行うものとし，代理人のみの記名押印によるものは無効とする。　</w:t>
      </w:r>
    </w:p>
    <w:p>
      <w:pPr>
        <w:pStyle w:val="0"/>
        <w:kinsoku w:val="0"/>
        <w:wordWrap w:val="0"/>
        <w:spacing w:line="358" w:lineRule="exact"/>
        <w:ind w:left="672" w:leftChars="3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5"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5;"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6"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6;"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7"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7;"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7524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524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59.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9"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9;"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10;"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11"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11;"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大崎市下水道事業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19"/>
        <w:tabs>
          <w:tab w:val="clear" w:pos="4252"/>
          <w:tab w:val="clear" w:pos="8504"/>
        </w:tabs>
        <w:snapToGrid w:val="1"/>
        <w:ind w:firstLine="373" w:firstLineChars="41"/>
        <w:rPr>
          <w:rFonts w:hint="default" w:asciiTheme="minorEastAsia" w:hAnsiTheme="minorEastAsia" w:eastAsiaTheme="minorEastAsia"/>
          <w:sz w:val="22"/>
        </w:rPr>
      </w:pPr>
      <w:r>
        <w:rPr>
          <w:rFonts w:hint="eastAsia"/>
          <w:color w:val="000000" w:themeColor="text1"/>
        </w:rPr>
        <w:t xml:space="preserve"> </w:t>
      </w: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w:t>
      </w:r>
      <w:bookmarkStart w:id="0" w:name="_GoBack"/>
      <w:bookmarkEnd w:id="0"/>
      <w:r>
        <w:rPr>
          <w:rFonts w:hint="eastAsia" w:asciiTheme="minorEastAsia" w:hAnsiTheme="minorEastAsia" w:eastAsiaTheme="minorEastAsia"/>
          <w:sz w:val="22"/>
        </w:rPr>
        <w:t>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efaultTableStyle w:val="34"/>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819</TotalTime>
  <Pages>12</Pages>
  <Words>50</Words>
  <Characters>5459</Characters>
  <Application>JUST Note</Application>
  <Lines>8190</Lines>
  <Paragraphs>330</Paragraphs>
  <Company>古川市</Company>
  <CharactersWithSpaces>5912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2026-06-12T07:29:18Z</cp:lastPrinted>
  <dcterms:created xsi:type="dcterms:W3CDTF">2022-08-25T04:53:00Z</dcterms:created>
  <dcterms:modified xsi:type="dcterms:W3CDTF">2026-06-12T07:15:18Z</dcterms:modified>
  <cp:revision>20</cp:revision>
</cp:coreProperties>
</file>