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kinsoku w:val="0"/>
        <w:wordWrap w:val="0"/>
        <w:rPr>
          <w:rFonts w:hint="default" w:ascii="ＭＳ 明朝" w:hAnsi="ＭＳ 明朝" w:eastAsia="ＭＳ 明朝"/>
          <w:sz w:val="21"/>
          <w:highlight w:val="none"/>
        </w:rPr>
      </w:pPr>
      <w:r>
        <w:rPr>
          <w:rFonts w:hint="eastAsia" w:ascii="ＭＳ 明朝" w:hAnsi="ＭＳ 明朝" w:eastAsia="ＭＳ 明朝"/>
          <w:sz w:val="21"/>
        </w:rPr>
        <w:t>大崎市公告</w:t>
      </w:r>
      <w:r>
        <w:rPr>
          <w:rFonts w:hint="eastAsia"/>
          <w:sz w:val="21"/>
          <w:highlight w:val="none"/>
        </w:rPr>
        <w:t>第２７１号</w:t>
      </w:r>
    </w:p>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入　札　公　告</w:t>
      </w:r>
    </w:p>
    <w:p>
      <w:pPr>
        <w:pStyle w:val="0"/>
        <w:kinsoku w:val="0"/>
        <w:wordWrap w:val="0"/>
        <w:spacing w:line="358" w:lineRule="exact"/>
        <w:rPr>
          <w:rFonts w:hint="default" w:ascii="ＭＳ 明朝" w:hAnsi="ＭＳ 明朝" w:eastAsia="ＭＳ 明朝"/>
          <w:color w:val="000000"/>
          <w:sz w:val="21"/>
        </w:rPr>
      </w:pPr>
    </w:p>
    <w:p>
      <w:pPr>
        <w:pStyle w:val="0"/>
        <w:kinsoku w:val="0"/>
        <w:wordWrap w:val="0"/>
        <w:spacing w:line="358" w:lineRule="exact"/>
        <w:rPr>
          <w:rFonts w:hint="default" w:ascii="ＭＳ 明朝" w:hAnsi="ＭＳ 明朝" w:eastAsia="ＭＳ 明朝"/>
          <w:color w:val="000000"/>
          <w:sz w:val="21"/>
        </w:rPr>
      </w:pPr>
      <w:r>
        <w:rPr>
          <w:rFonts w:hint="eastAsia" w:ascii="ＭＳ 明朝" w:hAnsi="ＭＳ 明朝" w:eastAsia="ＭＳ 明朝"/>
          <w:color w:val="000000"/>
          <w:sz w:val="21"/>
        </w:rPr>
        <w:t>　</w:t>
      </w:r>
      <w:r>
        <w:rPr>
          <w:rFonts w:hint="eastAsia" w:ascii="ＭＳ 明朝" w:hAnsi="ＭＳ 明朝" w:eastAsia="ＭＳ 明朝"/>
          <w:sz w:val="21"/>
        </w:rPr>
        <w:t>条件付き一般競争入札を執行するので，地方自治法施行令（昭和２２年政令第１６号）第１６７条の６及び大崎市契約規則（平成１８年大崎市規則第６８号）第７条の規定により，次のとおり公告する。</w:t>
      </w:r>
    </w:p>
    <w:p>
      <w:pPr>
        <w:pStyle w:val="0"/>
        <w:kinsoku w:val="0"/>
        <w:wordWrap w:val="0"/>
        <w:spacing w:line="358" w:lineRule="exact"/>
        <w:rPr>
          <w:rFonts w:hint="default" w:ascii="ＭＳ 明朝" w:hAnsi="ＭＳ 明朝" w:eastAsia="ＭＳ 明朝"/>
          <w:color w:val="000000"/>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　令和</w:t>
      </w:r>
      <w:r>
        <w:rPr>
          <w:rFonts w:hint="eastAsia" w:ascii="ＭＳ 明朝" w:hAnsi="ＭＳ 明朝" w:eastAsia="ＭＳ 明朝"/>
          <w:sz w:val="21"/>
        </w:rPr>
        <w:t>8</w:t>
      </w:r>
      <w:r>
        <w:rPr>
          <w:rFonts w:hint="eastAsia" w:ascii="ＭＳ 明朝" w:hAnsi="ＭＳ 明朝" w:eastAsia="ＭＳ 明朝"/>
          <w:sz w:val="21"/>
        </w:rPr>
        <w:t>年</w:t>
      </w:r>
      <w:r>
        <w:rPr>
          <w:rFonts w:hint="eastAsia" w:ascii="ＭＳ 明朝" w:hAnsi="ＭＳ 明朝" w:eastAsia="ＭＳ 明朝"/>
          <w:sz w:val="21"/>
        </w:rPr>
        <w:t xml:space="preserve"> 7</w:t>
      </w:r>
      <w:r>
        <w:rPr>
          <w:rFonts w:hint="eastAsia" w:ascii="ＭＳ 明朝" w:hAnsi="ＭＳ 明朝" w:eastAsia="ＭＳ 明朝"/>
          <w:sz w:val="21"/>
        </w:rPr>
        <w:t>月</w:t>
      </w:r>
      <w:r>
        <w:rPr>
          <w:rFonts w:hint="eastAsia" w:ascii="ＭＳ 明朝" w:hAnsi="ＭＳ 明朝" w:eastAsia="ＭＳ 明朝"/>
          <w:sz w:val="21"/>
        </w:rPr>
        <w:t>15</w:t>
      </w:r>
      <w:r>
        <w:rPr>
          <w:rFonts w:hint="eastAsia" w:ascii="ＭＳ 明朝" w:hAnsi="ＭＳ 明朝" w:eastAsia="ＭＳ 明朝"/>
          <w:sz w:val="21"/>
        </w:rPr>
        <w:t>日</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ind w:left="6692" w:leftChars="3042"/>
        <w:rPr>
          <w:rFonts w:hint="default" w:ascii="ＭＳ 明朝" w:hAnsi="ＭＳ 明朝" w:eastAsia="ＭＳ 明朝"/>
          <w:sz w:val="21"/>
        </w:rPr>
      </w:pPr>
      <w:r>
        <w:rPr>
          <w:rFonts w:hint="eastAsia" w:ascii="ＭＳ 明朝" w:hAnsi="ＭＳ 明朝" w:eastAsia="ＭＳ 明朝"/>
          <w:sz w:val="21"/>
        </w:rPr>
        <w:t>大崎市長　中島　源陽</w:t>
      </w: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１　入札に付する事項</w:t>
      </w: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（１）契約番号　</w:t>
      </w:r>
      <w:r>
        <w:rPr>
          <w:rFonts w:hint="eastAsia" w:ascii="ＭＳ 明朝" w:hAnsi="ＭＳ 明朝" w:eastAsia="ＭＳ 明朝"/>
          <w:sz w:val="21"/>
        </w:rPr>
        <w:t>2026000835</w:t>
      </w:r>
    </w:p>
    <w:p>
      <w:pPr>
        <w:pStyle w:val="0"/>
        <w:kinsoku w:val="0"/>
        <w:spacing w:line="358" w:lineRule="exact"/>
        <w:ind w:left="1841" w:leftChars="314" w:hanging="1150" w:hangingChars="500"/>
        <w:rPr>
          <w:rFonts w:hint="default" w:ascii="ＭＳ 明朝" w:hAnsi="ＭＳ 明朝" w:eastAsia="ＭＳ 明朝"/>
          <w:sz w:val="21"/>
        </w:rPr>
      </w:pPr>
      <w:r>
        <w:rPr>
          <w:rFonts w:hint="eastAsia" w:ascii="ＭＳ 明朝" w:hAnsi="ＭＳ 明朝" w:eastAsia="ＭＳ 明朝"/>
          <w:sz w:val="21"/>
        </w:rPr>
        <w:t>件　　名　令和８年度一級水準測量業務</w:t>
      </w:r>
    </w:p>
    <w:p>
      <w:pPr>
        <w:pStyle w:val="0"/>
        <w:kinsoku w:val="0"/>
        <w:spacing w:line="358" w:lineRule="exact"/>
        <w:rPr>
          <w:rFonts w:hint="default" w:ascii="ＭＳ 明朝" w:hAnsi="ＭＳ 明朝" w:eastAsia="ＭＳ 明朝"/>
          <w:sz w:val="21"/>
        </w:rPr>
      </w:pPr>
      <w:r>
        <w:rPr>
          <w:rFonts w:hint="eastAsia" w:ascii="ＭＳ 明朝" w:hAnsi="ＭＳ 明朝" w:eastAsia="ＭＳ 明朝"/>
          <w:sz w:val="21"/>
        </w:rPr>
        <w:t>（２）場　　所　大崎市古川地域</w:t>
      </w:r>
    </w:p>
    <w:p>
      <w:pPr>
        <w:pStyle w:val="0"/>
        <w:kinsoku w:val="0"/>
        <w:spacing w:line="358" w:lineRule="exact"/>
        <w:rPr>
          <w:rFonts w:hint="default" w:ascii="ＭＳ 明朝" w:hAnsi="ＭＳ 明朝" w:eastAsia="ＭＳ 明朝"/>
          <w:sz w:val="21"/>
        </w:rPr>
      </w:pPr>
      <w:r>
        <w:rPr>
          <w:rFonts w:hint="eastAsia" w:ascii="ＭＳ 明朝" w:hAnsi="ＭＳ 明朝" w:eastAsia="ＭＳ 明朝"/>
          <w:sz w:val="21"/>
        </w:rPr>
        <w:t>（３）期　　間　契約日の翌日から令和</w:t>
      </w:r>
      <w:r>
        <w:rPr>
          <w:rFonts w:hint="eastAsia" w:ascii="ＭＳ 明朝" w:hAnsi="ＭＳ 明朝" w:eastAsia="ＭＳ 明朝"/>
          <w:sz w:val="21"/>
        </w:rPr>
        <w:t xml:space="preserve"> 9</w:t>
      </w:r>
      <w:r>
        <w:rPr>
          <w:rFonts w:hint="eastAsia" w:ascii="ＭＳ 明朝" w:hAnsi="ＭＳ 明朝" w:eastAsia="ＭＳ 明朝"/>
          <w:sz w:val="21"/>
        </w:rPr>
        <w:t>年</w:t>
      </w:r>
      <w:r>
        <w:rPr>
          <w:rFonts w:hint="eastAsia" w:ascii="ＭＳ 明朝" w:hAnsi="ＭＳ 明朝" w:eastAsia="ＭＳ 明朝"/>
          <w:sz w:val="21"/>
        </w:rPr>
        <w:t xml:space="preserve"> 2</w:t>
      </w:r>
      <w:r>
        <w:rPr>
          <w:rFonts w:hint="eastAsia" w:ascii="ＭＳ 明朝" w:hAnsi="ＭＳ 明朝" w:eastAsia="ＭＳ 明朝"/>
          <w:sz w:val="21"/>
        </w:rPr>
        <w:t>月</w:t>
      </w:r>
      <w:r>
        <w:rPr>
          <w:rFonts w:hint="eastAsia" w:ascii="ＭＳ 明朝" w:hAnsi="ＭＳ 明朝" w:eastAsia="ＭＳ 明朝"/>
          <w:sz w:val="21"/>
        </w:rPr>
        <w:t>26</w:t>
      </w:r>
      <w:r>
        <w:rPr>
          <w:rFonts w:hint="eastAsia" w:ascii="ＭＳ 明朝" w:hAnsi="ＭＳ 明朝" w:eastAsia="ＭＳ 明朝"/>
          <w:sz w:val="21"/>
        </w:rPr>
        <w:t>日まで</w:t>
      </w:r>
    </w:p>
    <w:p>
      <w:pPr>
        <w:pStyle w:val="0"/>
        <w:spacing w:line="360" w:lineRule="exact"/>
        <w:rPr>
          <w:rFonts w:hint="eastAsia" w:asciiTheme="minorEastAsia" w:hAnsiTheme="minorEastAsia" w:eastAsiaTheme="minorEastAsia"/>
          <w:sz w:val="21"/>
        </w:rPr>
      </w:pPr>
      <w:r>
        <w:rPr>
          <w:rFonts w:hint="eastAsia" w:asciiTheme="minorEastAsia" w:hAnsiTheme="minorEastAsia" w:eastAsiaTheme="minorEastAsia"/>
          <w:sz w:val="21"/>
        </w:rPr>
        <w:t>（４）業務概要　測量点　</w:t>
      </w:r>
      <w:r>
        <w:rPr>
          <w:rFonts w:hint="eastAsia" w:asciiTheme="minorEastAsia" w:hAnsiTheme="minorEastAsia" w:eastAsiaTheme="minorEastAsia"/>
          <w:sz w:val="21"/>
        </w:rPr>
        <w:t>23</w:t>
      </w:r>
      <w:r>
        <w:rPr>
          <w:rFonts w:hint="eastAsia" w:asciiTheme="minorEastAsia" w:hAnsiTheme="minorEastAsia" w:eastAsiaTheme="minorEastAsia"/>
          <w:sz w:val="21"/>
        </w:rPr>
        <w:t>点（既設，国家一等水準点</w:t>
      </w:r>
      <w:r>
        <w:rPr>
          <w:rFonts w:hint="eastAsia" w:asciiTheme="minorEastAsia" w:hAnsiTheme="minorEastAsia" w:eastAsiaTheme="minorEastAsia"/>
          <w:sz w:val="21"/>
        </w:rPr>
        <w:t>4</w:t>
      </w:r>
      <w:r>
        <w:rPr>
          <w:rFonts w:hint="eastAsia" w:asciiTheme="minorEastAsia" w:hAnsiTheme="minorEastAsia" w:eastAsiaTheme="minorEastAsia"/>
          <w:sz w:val="21"/>
        </w:rPr>
        <w:t>点，大崎市一級水準点</w:t>
      </w:r>
      <w:r>
        <w:rPr>
          <w:rFonts w:hint="eastAsia" w:asciiTheme="minorEastAsia" w:hAnsiTheme="minorEastAsia" w:eastAsiaTheme="minorEastAsia"/>
          <w:sz w:val="21"/>
        </w:rPr>
        <w:t>19</w:t>
      </w:r>
      <w:r>
        <w:rPr>
          <w:rFonts w:hint="eastAsia" w:asciiTheme="minorEastAsia" w:hAnsiTheme="minorEastAsia" w:eastAsiaTheme="minorEastAsia"/>
          <w:sz w:val="21"/>
        </w:rPr>
        <w:t>点）</w:t>
      </w:r>
    </w:p>
    <w:p>
      <w:pPr>
        <w:pStyle w:val="0"/>
        <w:spacing w:line="360" w:lineRule="exact"/>
        <w:ind w:firstLine="1872" w:firstLineChars="800"/>
        <w:rPr>
          <w:rFonts w:hint="default" w:asciiTheme="minorEastAsia" w:hAnsiTheme="minorEastAsia" w:eastAsiaTheme="minorEastAsia"/>
          <w:sz w:val="21"/>
        </w:rPr>
      </w:pPr>
      <w:r>
        <w:rPr>
          <w:rFonts w:hint="eastAsia" w:asciiTheme="minorEastAsia" w:hAnsiTheme="minorEastAsia" w:eastAsiaTheme="minorEastAsia"/>
          <w:sz w:val="21"/>
        </w:rPr>
        <w:t>観測距離　</w:t>
      </w:r>
      <w:r>
        <w:rPr>
          <w:rFonts w:hint="eastAsia" w:asciiTheme="minorEastAsia" w:hAnsiTheme="minorEastAsia" w:eastAsiaTheme="minorEastAsia"/>
          <w:sz w:val="21"/>
        </w:rPr>
        <w:t>22.9km</w:t>
      </w:r>
      <w:r>
        <w:rPr>
          <w:rFonts w:hint="eastAsia" w:asciiTheme="minorEastAsia" w:hAnsiTheme="minorEastAsia" w:eastAsiaTheme="minorEastAsia"/>
          <w:sz w:val="21"/>
        </w:rPr>
        <w:t>（うち検測</w:t>
      </w:r>
      <w:r>
        <w:rPr>
          <w:rFonts w:hint="eastAsia" w:asciiTheme="minorEastAsia" w:hAnsiTheme="minorEastAsia" w:eastAsiaTheme="minorEastAsia"/>
          <w:sz w:val="21"/>
        </w:rPr>
        <w:t>4.7km</w:t>
      </w:r>
      <w:r>
        <w:rPr>
          <w:rFonts w:hint="eastAsia" w:asciiTheme="minorEastAsia" w:hAnsiTheme="minorEastAsia" w:eastAsiaTheme="minorEastAsia"/>
          <w:sz w:val="21"/>
        </w:rPr>
        <w:t>）</w:t>
      </w:r>
    </w:p>
    <w:p>
      <w:pPr>
        <w:pStyle w:val="0"/>
        <w:spacing w:line="360" w:lineRule="exact"/>
        <w:rPr>
          <w:rFonts w:hint="default" w:asciiTheme="minorEastAsia" w:hAnsiTheme="minorEastAsia" w:eastAsiaTheme="minorEastAsia"/>
          <w:sz w:val="21"/>
        </w:rPr>
      </w:pPr>
    </w:p>
    <w:p>
      <w:pPr>
        <w:pStyle w:val="0"/>
        <w:spacing w:line="360" w:lineRule="exact"/>
        <w:rPr>
          <w:rFonts w:hint="default" w:asciiTheme="minorEastAsia" w:hAnsiTheme="minorEastAsia" w:eastAsiaTheme="minorEastAsia"/>
          <w:sz w:val="21"/>
        </w:rPr>
      </w:pPr>
      <w:r>
        <w:rPr>
          <w:rFonts w:hint="eastAsia" w:asciiTheme="minorEastAsia" w:hAnsiTheme="minorEastAsia" w:eastAsiaTheme="minorEastAsia"/>
          <w:color w:val="000000"/>
          <w:sz w:val="21"/>
        </w:rPr>
        <w:t>（５）支払条件　</w:t>
      </w:r>
      <w:r>
        <w:rPr>
          <w:rFonts w:hint="eastAsia" w:asciiTheme="minorEastAsia" w:hAnsiTheme="minorEastAsia" w:eastAsiaTheme="minorEastAsia"/>
          <w:color w:val="000000"/>
          <w:sz w:val="21"/>
          <w:highlight w:val="none"/>
        </w:rPr>
        <w:t>前金払　有</w:t>
      </w:r>
    </w:p>
    <w:p>
      <w:pPr>
        <w:pStyle w:val="0"/>
        <w:kinsoku w:val="0"/>
        <w:wordWrap w:val="0"/>
        <w:spacing w:line="358" w:lineRule="exact"/>
        <w:ind w:left="2300" w:hanging="2300" w:hangingChars="1000"/>
        <w:rPr>
          <w:rFonts w:hint="default" w:ascii="ＭＳ 明朝" w:hAnsi="ＭＳ 明朝" w:eastAsia="ＭＳ 明朝"/>
          <w:color w:val="000000"/>
          <w:sz w:val="21"/>
        </w:rPr>
      </w:pPr>
      <w:r>
        <w:rPr>
          <w:rFonts w:hint="eastAsia" w:ascii="ＭＳ 明朝" w:hAnsi="ＭＳ 明朝" w:eastAsia="ＭＳ 明朝"/>
          <w:color w:val="000000"/>
          <w:sz w:val="21"/>
        </w:rPr>
        <w:t>（６）</w:t>
      </w:r>
      <w:r>
        <w:rPr>
          <w:rFonts w:hint="eastAsia" w:ascii="ＭＳ 明朝" w:hAnsi="ＭＳ 明朝" w:eastAsia="ＭＳ 明朝"/>
          <w:sz w:val="21"/>
          <w:u w:val="single" w:color="auto"/>
        </w:rPr>
        <w:t>最低制限価格　設定有り（大崎市入札契約事務取扱要綱第１５条第２項を必読のこと）</w:t>
      </w:r>
    </w:p>
    <w:p>
      <w:pPr>
        <w:pStyle w:val="0"/>
        <w:kinsoku w:val="0"/>
        <w:wordWrap w:val="0"/>
        <w:spacing w:line="358" w:lineRule="exact"/>
        <w:rPr>
          <w:rFonts w:hint="default" w:ascii="ＭＳ 明朝" w:hAnsi="ＭＳ 明朝" w:eastAsia="ＭＳ 明朝"/>
          <w:color w:val="000000"/>
          <w:sz w:val="21"/>
        </w:rPr>
      </w:pPr>
      <w:r>
        <w:rPr>
          <w:rFonts w:hint="eastAsia" w:ascii="ＭＳ 明朝" w:hAnsi="ＭＳ 明朝" w:eastAsia="ＭＳ 明朝"/>
          <w:color w:val="000000"/>
          <w:sz w:val="21"/>
        </w:rPr>
        <w:t>（７）入札方法</w:t>
      </w:r>
    </w:p>
    <w:p>
      <w:pPr>
        <w:pStyle w:val="0"/>
        <w:kinsoku w:val="0"/>
        <w:wordWrap w:val="0"/>
        <w:spacing w:line="358" w:lineRule="exact"/>
        <w:ind w:left="670" w:leftChars="200" w:hanging="230" w:hangingChars="100"/>
        <w:rPr>
          <w:rFonts w:hint="default" w:ascii="ＭＳ 明朝" w:hAnsi="ＭＳ 明朝" w:eastAsia="ＭＳ 明朝"/>
          <w:color w:val="000000"/>
          <w:sz w:val="21"/>
        </w:rPr>
      </w:pPr>
      <w:r>
        <w:rPr>
          <w:rFonts w:hint="eastAsia" w:ascii="ＭＳ 明朝" w:hAnsi="ＭＳ 明朝" w:eastAsia="ＭＳ 明朝"/>
          <w:color w:val="000000"/>
          <w:sz w:val="21"/>
        </w:rPr>
        <w:t>ア　条件付き一般競争入札（事後審査型）</w:t>
      </w:r>
    </w:p>
    <w:p>
      <w:pPr>
        <w:pStyle w:val="0"/>
        <w:kinsoku w:val="0"/>
        <w:wordWrap w:val="0"/>
        <w:spacing w:line="358" w:lineRule="exact"/>
        <w:ind w:left="670" w:leftChars="200" w:hanging="230" w:hangingChars="100"/>
        <w:rPr>
          <w:rFonts w:hint="default" w:ascii="ＭＳ 明朝" w:hAnsi="ＭＳ 明朝" w:eastAsia="ＭＳ 明朝"/>
          <w:sz w:val="21"/>
        </w:rPr>
      </w:pPr>
      <w:r>
        <w:rPr>
          <w:rFonts w:hint="eastAsia" w:ascii="ＭＳ 明朝" w:hAnsi="ＭＳ 明朝" w:eastAsia="ＭＳ 明朝"/>
          <w:sz w:val="21"/>
        </w:rPr>
        <w:t>イ　初度の入札で，予定価格の範囲内の価格で入札がない場合は，直ちに再度入札を，２回を限度とし実施する。</w:t>
      </w:r>
    </w:p>
    <w:p>
      <w:pPr>
        <w:pStyle w:val="0"/>
        <w:kinsoku w:val="0"/>
        <w:wordWrap w:val="0"/>
        <w:spacing w:line="358" w:lineRule="exact"/>
        <w:ind w:left="670" w:leftChars="200" w:hanging="230" w:hangingChars="100"/>
        <w:rPr>
          <w:rFonts w:hint="default" w:ascii="ＭＳ 明朝" w:hAnsi="ＭＳ 明朝" w:eastAsia="ＭＳ 明朝"/>
          <w:sz w:val="21"/>
        </w:rPr>
      </w:pPr>
      <w:r>
        <w:rPr>
          <w:rFonts w:hint="eastAsia" w:ascii="ＭＳ 明朝" w:hAnsi="ＭＳ 明朝" w:eastAsia="ＭＳ 明朝"/>
          <w:sz w:val="21"/>
        </w:rPr>
        <w:t>ウ　再度入札において，なお落札候補者がいない場合は，最低価格入札者と随意契約の協議を行うことがある。</w:t>
      </w: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2"/>
        </w:rPr>
        <w:t>２　入札保証金　免除する。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2"/>
        </w:rPr>
        <w:t>３　契約保証金　契約金額の１０分の１以上の金額とする。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color w:val="000000"/>
          <w:sz w:val="21"/>
        </w:rPr>
        <w:t>４　</w:t>
      </w:r>
      <w:r>
        <w:rPr>
          <w:rFonts w:hint="eastAsia" w:ascii="ＭＳ 明朝" w:hAnsi="ＭＳ 明朝" w:eastAsia="ＭＳ 明朝"/>
          <w:sz w:val="21"/>
        </w:rPr>
        <w:t>入札に参加する者に必要な資格に関する事項</w:t>
      </w:r>
    </w:p>
    <w:p>
      <w:pPr>
        <w:pStyle w:val="16"/>
        <w:rPr>
          <w:rFonts w:hint="default"/>
        </w:rPr>
      </w:pPr>
      <w:r>
        <w:rPr>
          <w:rFonts w:hint="eastAsia"/>
        </w:rPr>
        <w:t>大崎市建設関連業務に係る競争入札の参加資格等に関する規程第６条に規定する令和７・８年度又は令和８年度大崎市建設関連業務競争入札参加資格承認者名簿に登録されている業者で，下記の要件を満たしていること。</w:t>
      </w:r>
    </w:p>
    <w:p>
      <w:pPr>
        <w:pStyle w:val="16"/>
        <w:ind w:left="0" w:leftChars="0" w:firstLine="0" w:firstLineChars="0"/>
        <w:rPr>
          <w:rFonts w:hint="default"/>
        </w:rPr>
      </w:pPr>
    </w:p>
    <w:p>
      <w:pPr>
        <w:pStyle w:val="22"/>
        <w:rPr>
          <w:rFonts w:hint="default"/>
        </w:rPr>
      </w:pPr>
      <w:r>
        <w:rPr>
          <w:rFonts w:hint="eastAsia"/>
        </w:rPr>
        <w:t>記</w:t>
      </w:r>
    </w:p>
    <w:p>
      <w:pPr>
        <w:pStyle w:val="0"/>
        <w:rPr>
          <w:rFonts w:hint="default"/>
        </w:rPr>
      </w:pPr>
    </w:p>
    <w:tbl>
      <w:tblPr>
        <w:tblStyle w:val="11"/>
        <w:tblW w:w="9903"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426"/>
        <w:gridCol w:w="6477"/>
      </w:tblGrid>
      <w:tr>
        <w:trPr>
          <w:trHeight w:val="276" w:hRule="atLeast"/>
        </w:trPr>
        <w:tc>
          <w:tcPr>
            <w:tcW w:w="3426" w:type="dxa"/>
            <w:shd w:val="clear" w:color="auto" w:fill="auto"/>
            <w:vAlign w:val="top"/>
          </w:tcPr>
          <w:p>
            <w:pPr>
              <w:pStyle w:val="16"/>
              <w:ind w:left="0" w:leftChars="0" w:firstLine="0" w:firstLineChars="0"/>
              <w:rPr>
                <w:rFonts w:hint="default"/>
              </w:rPr>
            </w:pPr>
            <w:r>
              <w:rPr>
                <w:rFonts w:hint="eastAsia"/>
              </w:rPr>
              <w:t>登録業種及び登録部門</w:t>
            </w:r>
          </w:p>
        </w:tc>
        <w:tc>
          <w:tcPr>
            <w:tcW w:w="6477" w:type="dxa"/>
            <w:shd w:val="clear" w:color="auto" w:fill="auto"/>
            <w:vAlign w:val="top"/>
          </w:tcPr>
          <w:p>
            <w:pPr>
              <w:pStyle w:val="16"/>
              <w:ind w:left="0" w:leftChars="0" w:firstLine="0" w:firstLineChars="0"/>
              <w:rPr>
                <w:rFonts w:hint="default"/>
              </w:rPr>
            </w:pPr>
            <w:r>
              <w:rPr>
                <w:rFonts w:hint="eastAsia"/>
              </w:rPr>
              <w:t>業種：測量，部門：測量一般</w:t>
            </w:r>
          </w:p>
        </w:tc>
      </w:tr>
      <w:tr>
        <w:trPr>
          <w:trHeight w:val="258" w:hRule="atLeast"/>
        </w:trPr>
        <w:tc>
          <w:tcPr>
            <w:tcW w:w="3426" w:type="dxa"/>
            <w:shd w:val="clear" w:color="auto" w:fill="auto"/>
            <w:vAlign w:val="top"/>
          </w:tcPr>
          <w:p>
            <w:pPr>
              <w:pStyle w:val="16"/>
              <w:ind w:left="0" w:leftChars="0" w:firstLine="0" w:firstLineChars="0"/>
              <w:rPr>
                <w:rFonts w:hint="default"/>
              </w:rPr>
            </w:pPr>
            <w:r>
              <w:rPr>
                <w:rFonts w:hint="eastAsia"/>
              </w:rPr>
              <w:t>事業所の所在地に関する条件</w:t>
            </w:r>
          </w:p>
        </w:tc>
        <w:tc>
          <w:tcPr>
            <w:tcW w:w="647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16"/>
              <w:ind w:left="0" w:leftChars="0" w:firstLine="0" w:firstLineChars="0"/>
              <w:jc w:val="both"/>
              <w:rPr>
                <w:rFonts w:hint="default"/>
              </w:rPr>
            </w:pPr>
            <w:r>
              <w:rPr>
                <w:rFonts w:hint="eastAsia"/>
              </w:rPr>
              <w:t>大崎市・石巻市・塩竃市・気仙沼市・多賀城市・登米市・栗原市・東松島市・富谷市・宮城郡・黒川郡・加美郡・遠田郡・牡鹿郡・本吉郡内に本社（店）又は受任機関を有すること。</w:t>
            </w:r>
          </w:p>
        </w:tc>
      </w:tr>
      <w:tr>
        <w:trPr>
          <w:trHeight w:val="1432" w:hRule="atLeast"/>
        </w:trPr>
        <w:tc>
          <w:tcPr>
            <w:tcW w:w="3426" w:type="dxa"/>
            <w:vMerge w:val="restart"/>
            <w:shd w:val="clear" w:color="auto" w:fill="auto"/>
            <w:vAlign w:val="top"/>
          </w:tcPr>
          <w:p>
            <w:pPr>
              <w:pStyle w:val="16"/>
              <w:ind w:left="0" w:leftChars="0" w:firstLine="0" w:firstLineChars="0"/>
              <w:rPr>
                <w:rFonts w:hint="default"/>
                <w:color w:val="FF0000"/>
              </w:rPr>
            </w:pPr>
            <w:r>
              <w:rPr>
                <w:rFonts w:hint="eastAsia"/>
              </w:rPr>
              <w:t>配置技術者に関する条件</w:t>
            </w:r>
          </w:p>
        </w:tc>
        <w:tc>
          <w:tcPr>
            <w:tcW w:w="6477" w:type="dxa"/>
            <w:shd w:val="clear" w:color="auto" w:fill="auto"/>
            <w:vAlign w:val="top"/>
          </w:tcPr>
          <w:p>
            <w:pPr>
              <w:pStyle w:val="16"/>
              <w:ind w:left="0" w:leftChars="0" w:firstLine="0" w:firstLineChars="0"/>
              <w:rPr>
                <w:rFonts w:hint="default"/>
              </w:rPr>
            </w:pPr>
            <w:r>
              <w:rPr>
                <w:rFonts w:hint="eastAsia"/>
              </w:rPr>
              <w:t>管理技術者は，入札期日（６の表に定める開札の期日をいう。</w:t>
            </w:r>
            <w:r>
              <w:rPr>
                <w:rFonts w:hint="default" w:ascii="ＭＳ 明朝" w:hAnsi="ＭＳ 明朝"/>
              </w:rPr>
              <w:t>）</w:t>
            </w:r>
            <w:r>
              <w:rPr>
                <w:rFonts w:hint="eastAsia"/>
              </w:rPr>
              <w:t>の前日から起算して３か月以上前から，引き続き入札参加業者と直接的かつ恒常的な雇用関係にある者であること。</w:t>
            </w:r>
          </w:p>
        </w:tc>
      </w:tr>
      <w:tr>
        <w:trPr>
          <w:trHeight w:val="783" w:hRule="atLeast"/>
        </w:trPr>
        <w:tc>
          <w:tcPr>
            <w:tcW w:w="3426" w:type="dxa"/>
            <w:vMerge w:val="continue"/>
            <w:shd w:val="clear" w:color="auto" w:fill="auto"/>
            <w:vAlign w:val="top"/>
          </w:tcPr>
          <w:p>
            <w:pPr>
              <w:pStyle w:val="0"/>
              <w:rPr>
                <w:rFonts w:hint="eastAsia"/>
              </w:rPr>
            </w:pPr>
          </w:p>
        </w:tc>
        <w:tc>
          <w:tcPr>
            <w:tcW w:w="647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16"/>
              <w:ind w:left="0" w:leftChars="0" w:firstLine="0" w:firstLineChars="0"/>
              <w:rPr>
                <w:rFonts w:hint="eastAsia" w:ascii="ＭＳ 明朝" w:hAnsi="ＭＳ 明朝" w:eastAsia="ＭＳ 明朝"/>
                <w:sz w:val="21"/>
              </w:rPr>
            </w:pPr>
            <w:r>
              <w:rPr>
                <w:rFonts w:hint="eastAsia" w:ascii="ＭＳ 明朝" w:hAnsi="ＭＳ 明朝" w:eastAsia="ＭＳ 明朝"/>
                <w:sz w:val="21"/>
              </w:rPr>
              <w:t>管理技術者は，測量法に基づく測量士の資格を有する者であること。</w:t>
            </w:r>
          </w:p>
        </w:tc>
      </w:tr>
      <w:tr>
        <w:trPr>
          <w:trHeight w:val="70" w:hRule="atLeast"/>
        </w:trPr>
        <w:tc>
          <w:tcPr>
            <w:tcW w:w="342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16"/>
              <w:ind w:left="0" w:leftChars="0" w:firstLine="0" w:firstLineChars="0"/>
              <w:rPr>
                <w:rFonts w:hint="default"/>
              </w:rPr>
            </w:pPr>
            <w:r>
              <w:rPr>
                <w:rFonts w:hint="eastAsia"/>
              </w:rPr>
              <w:t>その他</w:t>
            </w:r>
          </w:p>
        </w:tc>
        <w:tc>
          <w:tcPr>
            <w:tcW w:w="6477" w:type="dxa"/>
            <w:shd w:val="clear" w:color="auto" w:fill="auto"/>
            <w:vAlign w:val="top"/>
          </w:tcPr>
          <w:p>
            <w:pPr>
              <w:pStyle w:val="16"/>
              <w:ind w:left="0" w:leftChars="0" w:firstLine="0" w:firstLineChars="0"/>
              <w:rPr>
                <w:rFonts w:hint="default"/>
              </w:rPr>
            </w:pPr>
            <w:r>
              <w:rPr>
                <w:rFonts w:hint="eastAsia"/>
              </w:rPr>
              <w:t>別紙条件付き一般競争入札（事後審査型）公告共通事項に示すとおりとする。</w:t>
            </w:r>
          </w:p>
        </w:tc>
      </w:tr>
    </w:tbl>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５　担当課</w:t>
      </w:r>
    </w:p>
    <w:tbl>
      <w:tblPr>
        <w:tblStyle w:val="11"/>
        <w:tblW w:w="9903" w:type="dxa"/>
        <w:tblInd w:w="2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18"/>
        <w:gridCol w:w="3123"/>
        <w:gridCol w:w="1784"/>
        <w:gridCol w:w="3578"/>
      </w:tblGrid>
      <w:tr>
        <w:trPr/>
        <w:tc>
          <w:tcPr>
            <w:tcW w:w="1418" w:type="dxa"/>
            <w:vAlign w:val="top"/>
          </w:tcPr>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区分</w:t>
            </w:r>
          </w:p>
        </w:tc>
        <w:tc>
          <w:tcPr>
            <w:tcW w:w="3123" w:type="dxa"/>
            <w:vAlign w:val="top"/>
          </w:tcPr>
          <w:p>
            <w:pPr>
              <w:pStyle w:val="0"/>
              <w:kinsoku w:val="0"/>
              <w:wordWrap w:val="0"/>
              <w:spacing w:line="358" w:lineRule="exact"/>
              <w:jc w:val="center"/>
              <w:rPr>
                <w:rFonts w:hint="default" w:ascii="ＭＳ 明朝" w:hAnsi="ＭＳ 明朝" w:eastAsia="ＭＳ 明朝"/>
                <w:sz w:val="21"/>
              </w:rPr>
            </w:pPr>
            <w:r>
              <w:rPr>
                <w:rFonts w:hint="eastAsia" w:ascii="ＭＳ 明朝" w:hAnsi="ＭＳ 明朝" w:eastAsia="ＭＳ 明朝"/>
                <w:sz w:val="21"/>
              </w:rPr>
              <w:t>担当課</w:t>
            </w:r>
          </w:p>
        </w:tc>
        <w:tc>
          <w:tcPr>
            <w:tcW w:w="1784" w:type="dxa"/>
            <w:vAlign w:val="top"/>
          </w:tcPr>
          <w:p>
            <w:pPr>
              <w:pStyle w:val="0"/>
              <w:kinsoku w:val="0"/>
              <w:wordWrap w:val="0"/>
              <w:spacing w:line="358" w:lineRule="exact"/>
              <w:jc w:val="center"/>
              <w:rPr>
                <w:rFonts w:hint="default" w:ascii="ＭＳ 明朝" w:hAnsi="ＭＳ 明朝" w:eastAsia="ＭＳ 明朝"/>
                <w:sz w:val="21"/>
              </w:rPr>
            </w:pPr>
            <w:r>
              <w:rPr>
                <w:rFonts w:hint="eastAsia" w:ascii="ＭＳ 明朝" w:hAnsi="ＭＳ 明朝" w:eastAsia="ＭＳ 明朝"/>
                <w:sz w:val="21"/>
              </w:rPr>
              <w:t>電話番号</w:t>
            </w:r>
          </w:p>
        </w:tc>
        <w:tc>
          <w:tcPr>
            <w:tcW w:w="3578" w:type="dxa"/>
            <w:vAlign w:val="top"/>
          </w:tcPr>
          <w:p>
            <w:pPr>
              <w:pStyle w:val="0"/>
              <w:kinsoku w:val="0"/>
              <w:wordWrap w:val="0"/>
              <w:spacing w:line="358" w:lineRule="exact"/>
              <w:jc w:val="center"/>
              <w:rPr>
                <w:rFonts w:hint="default" w:ascii="ＭＳ 明朝" w:hAnsi="ＭＳ 明朝" w:eastAsia="ＭＳ 明朝"/>
                <w:sz w:val="21"/>
              </w:rPr>
            </w:pPr>
            <w:r>
              <w:rPr>
                <w:rFonts w:hint="eastAsia" w:ascii="ＭＳ 明朝" w:hAnsi="ＭＳ 明朝" w:eastAsia="ＭＳ 明朝"/>
                <w:sz w:val="21"/>
              </w:rPr>
              <w:t>住所</w:t>
            </w:r>
          </w:p>
        </w:tc>
      </w:tr>
      <w:tr>
        <w:trPr>
          <w:cantSplit/>
          <w:trHeight w:val="115" w:hRule="atLeast"/>
        </w:trPr>
        <w:tc>
          <w:tcPr>
            <w:tcW w:w="1418" w:type="dxa"/>
            <w:vAlign w:val="center"/>
          </w:tcPr>
          <w:p>
            <w:pPr>
              <w:pStyle w:val="0"/>
              <w:kinsoku w:val="0"/>
              <w:wordWrap w:val="0"/>
              <w:spacing w:line="358" w:lineRule="exact"/>
              <w:jc w:val="center"/>
              <w:rPr>
                <w:rFonts w:hint="default" w:asciiTheme="minorEastAsia" w:hAnsiTheme="minorEastAsia" w:eastAsiaTheme="minorEastAsia"/>
                <w:sz w:val="21"/>
              </w:rPr>
            </w:pPr>
            <w:r>
              <w:rPr>
                <w:rFonts w:hint="eastAsia" w:asciiTheme="minorEastAsia" w:hAnsiTheme="minorEastAsia" w:eastAsiaTheme="minorEastAsia"/>
                <w:sz w:val="21"/>
              </w:rPr>
              <w:t>入札担当課</w:t>
            </w:r>
          </w:p>
        </w:tc>
        <w:tc>
          <w:tcPr>
            <w:tcW w:w="3123" w:type="dxa"/>
            <w:vAlign w:val="center"/>
          </w:tcPr>
          <w:p>
            <w:pPr>
              <w:pStyle w:val="0"/>
              <w:rPr>
                <w:rFonts w:hint="default" w:asciiTheme="minorEastAsia" w:hAnsiTheme="minorEastAsia" w:eastAsiaTheme="minorEastAsia"/>
                <w:sz w:val="21"/>
              </w:rPr>
            </w:pPr>
            <w:r>
              <w:rPr>
                <w:rFonts w:hint="eastAsia" w:asciiTheme="minorEastAsia" w:hAnsiTheme="minorEastAsia" w:eastAsiaTheme="minorEastAsia"/>
                <w:sz w:val="21"/>
              </w:rPr>
              <w:t>大崎市総務部財政課</w:t>
            </w:r>
          </w:p>
        </w:tc>
        <w:tc>
          <w:tcPr>
            <w:tcW w:w="1784" w:type="dxa"/>
            <w:vAlign w:val="center"/>
          </w:tcPr>
          <w:p>
            <w:pPr>
              <w:pStyle w:val="0"/>
              <w:rPr>
                <w:rFonts w:hint="default" w:asciiTheme="minorEastAsia" w:hAnsiTheme="minorEastAsia" w:eastAsiaTheme="minorEastAsia"/>
                <w:sz w:val="21"/>
              </w:rPr>
            </w:pPr>
            <w:r>
              <w:rPr>
                <w:rFonts w:hint="eastAsia" w:asciiTheme="minorEastAsia" w:hAnsiTheme="minorEastAsia" w:eastAsiaTheme="minorEastAsia"/>
                <w:sz w:val="21"/>
              </w:rPr>
              <w:t>0229-23-5177</w:t>
            </w:r>
          </w:p>
        </w:tc>
        <w:tc>
          <w:tcPr>
            <w:tcW w:w="3578" w:type="dxa"/>
            <w:shd w:val="clear" w:color="auto" w:fill="auto"/>
            <w:vAlign w:val="center"/>
          </w:tcPr>
          <w:p>
            <w:pPr>
              <w:pStyle w:val="0"/>
              <w:rPr>
                <w:rFonts w:hint="default" w:asciiTheme="minorEastAsia" w:hAnsiTheme="minorEastAsia" w:eastAsiaTheme="minorEastAsia"/>
                <w:sz w:val="21"/>
              </w:rPr>
            </w:pPr>
            <w:r>
              <w:rPr>
                <w:rFonts w:hint="eastAsia" w:asciiTheme="minorEastAsia" w:hAnsiTheme="minorEastAsia" w:eastAsiaTheme="minorEastAsia"/>
                <w:sz w:val="21"/>
              </w:rPr>
              <w:t>〒</w:t>
            </w:r>
            <w:r>
              <w:rPr>
                <w:rFonts w:hint="eastAsia" w:asciiTheme="minorEastAsia" w:hAnsiTheme="minorEastAsia" w:eastAsiaTheme="minorEastAsia"/>
                <w:sz w:val="21"/>
              </w:rPr>
              <w:t>989-6188</w:t>
            </w:r>
          </w:p>
          <w:p>
            <w:pPr>
              <w:pStyle w:val="0"/>
              <w:rPr>
                <w:rFonts w:hint="default" w:asciiTheme="minorEastAsia" w:hAnsiTheme="minorEastAsia" w:eastAsiaTheme="minorEastAsia"/>
                <w:sz w:val="21"/>
              </w:rPr>
            </w:pPr>
            <w:r>
              <w:rPr>
                <w:rFonts w:hint="eastAsia" w:asciiTheme="minorEastAsia" w:hAnsiTheme="minorEastAsia" w:eastAsiaTheme="minorEastAsia"/>
                <w:sz w:val="21"/>
              </w:rPr>
              <w:t>大崎市古川七日町</w:t>
            </w:r>
            <w:r>
              <w:rPr>
                <w:rFonts w:hint="eastAsia" w:asciiTheme="minorEastAsia" w:hAnsiTheme="minorEastAsia" w:eastAsiaTheme="minorEastAsia"/>
                <w:sz w:val="21"/>
              </w:rPr>
              <w:t>1</w:t>
            </w:r>
            <w:r>
              <w:rPr>
                <w:rFonts w:hint="eastAsia" w:asciiTheme="minorEastAsia" w:hAnsiTheme="minorEastAsia" w:eastAsiaTheme="minorEastAsia"/>
                <w:sz w:val="21"/>
              </w:rPr>
              <w:t>番</w:t>
            </w:r>
            <w:r>
              <w:rPr>
                <w:rFonts w:hint="eastAsia" w:asciiTheme="minorEastAsia" w:hAnsiTheme="minorEastAsia" w:eastAsiaTheme="minorEastAsia"/>
                <w:sz w:val="21"/>
              </w:rPr>
              <w:t>1</w:t>
            </w:r>
            <w:r>
              <w:rPr>
                <w:rFonts w:hint="eastAsia" w:asciiTheme="minorEastAsia" w:hAnsiTheme="minorEastAsia" w:eastAsiaTheme="minorEastAsia"/>
                <w:sz w:val="21"/>
              </w:rPr>
              <w:t>号</w:t>
            </w:r>
          </w:p>
        </w:tc>
      </w:tr>
      <w:tr>
        <w:trPr>
          <w:cantSplit/>
          <w:trHeight w:val="84" w:hRule="atLeast"/>
        </w:trPr>
        <w:tc>
          <w:tcPr>
            <w:tcW w:w="1418" w:type="dxa"/>
            <w:vAlign w:val="center"/>
          </w:tcPr>
          <w:p>
            <w:pPr>
              <w:pStyle w:val="0"/>
              <w:rPr>
                <w:rFonts w:hint="default"/>
                <w:sz w:val="21"/>
              </w:rPr>
            </w:pPr>
            <w:r>
              <w:rPr>
                <w:rFonts w:hint="eastAsia"/>
                <w:sz w:val="21"/>
              </w:rPr>
              <w:t>業務担当課</w:t>
            </w:r>
          </w:p>
        </w:tc>
        <w:tc>
          <w:tcPr>
            <w:tcW w:w="3123" w:type="dxa"/>
            <w:vAlign w:val="center"/>
          </w:tcPr>
          <w:p>
            <w:pPr>
              <w:pStyle w:val="0"/>
              <w:kinsoku w:val="0"/>
              <w:wordWrap w:val="0"/>
              <w:spacing w:line="358" w:lineRule="exact"/>
              <w:jc w:val="both"/>
              <w:rPr>
                <w:rFonts w:hint="default"/>
                <w:sz w:val="21"/>
              </w:rPr>
            </w:pPr>
            <w:r>
              <w:rPr>
                <w:rFonts w:hint="eastAsia" w:ascii="ＭＳ 明朝" w:hAnsi="ＭＳ 明朝" w:eastAsia="ＭＳ 明朝"/>
                <w:sz w:val="21"/>
              </w:rPr>
              <w:t>大崎市市民協働推進部</w:t>
            </w:r>
          </w:p>
          <w:p>
            <w:pPr>
              <w:pStyle w:val="0"/>
              <w:kinsoku w:val="0"/>
              <w:wordWrap w:val="0"/>
              <w:spacing w:line="358" w:lineRule="exact"/>
              <w:jc w:val="both"/>
              <w:rPr>
                <w:rFonts w:hint="default"/>
                <w:sz w:val="21"/>
              </w:rPr>
            </w:pPr>
            <w:r>
              <w:rPr>
                <w:rFonts w:hint="eastAsia" w:ascii="ＭＳ 明朝" w:hAnsi="ＭＳ 明朝" w:eastAsia="ＭＳ 明朝"/>
                <w:sz w:val="21"/>
              </w:rPr>
              <w:t>環境保全課</w:t>
            </w:r>
          </w:p>
        </w:tc>
        <w:tc>
          <w:tcPr>
            <w:tcW w:w="1784" w:type="dxa"/>
            <w:vAlign w:val="center"/>
          </w:tcPr>
          <w:p>
            <w:pPr>
              <w:pStyle w:val="0"/>
              <w:rPr>
                <w:rFonts w:hint="default"/>
                <w:sz w:val="21"/>
              </w:rPr>
            </w:pPr>
            <w:r>
              <w:rPr>
                <w:rFonts w:hint="eastAsia" w:ascii="ＭＳ 明朝" w:hAnsi="ＭＳ 明朝" w:eastAsia="ＭＳ 明朝"/>
                <w:sz w:val="21"/>
              </w:rPr>
              <w:t>0229-23-6074</w:t>
            </w:r>
          </w:p>
        </w:tc>
        <w:tc>
          <w:tcPr>
            <w:tcW w:w="3578" w:type="dxa"/>
            <w:shd w:val="clear" w:color="auto" w:fill="auto"/>
            <w:vAlign w:val="top"/>
          </w:tcPr>
          <w:p>
            <w:pPr>
              <w:pStyle w:val="0"/>
              <w:rPr>
                <w:rFonts w:hint="default" w:asciiTheme="minorEastAsia" w:hAnsiTheme="minorEastAsia" w:eastAsiaTheme="minorEastAsia"/>
                <w:sz w:val="21"/>
              </w:rPr>
            </w:pPr>
            <w:r>
              <w:rPr>
                <w:rFonts w:hint="eastAsia" w:asciiTheme="minorEastAsia" w:hAnsiTheme="minorEastAsia" w:eastAsiaTheme="minorEastAsia"/>
                <w:sz w:val="21"/>
              </w:rPr>
              <w:t>〒</w:t>
            </w:r>
            <w:r>
              <w:rPr>
                <w:rFonts w:hint="eastAsia" w:asciiTheme="minorEastAsia" w:hAnsiTheme="minorEastAsia" w:eastAsiaTheme="minorEastAsia"/>
                <w:sz w:val="21"/>
              </w:rPr>
              <w:t>989-6188</w:t>
            </w:r>
          </w:p>
          <w:p>
            <w:pPr>
              <w:pStyle w:val="0"/>
              <w:rPr>
                <w:rFonts w:hint="default" w:asciiTheme="minorEastAsia" w:hAnsiTheme="minorEastAsia" w:eastAsiaTheme="minorEastAsia"/>
                <w:sz w:val="21"/>
              </w:rPr>
            </w:pPr>
            <w:r>
              <w:rPr>
                <w:rFonts w:hint="eastAsia" w:asciiTheme="minorEastAsia" w:hAnsiTheme="minorEastAsia" w:eastAsiaTheme="minorEastAsia"/>
                <w:sz w:val="21"/>
              </w:rPr>
              <w:t>大崎市古川七日町</w:t>
            </w:r>
            <w:r>
              <w:rPr>
                <w:rFonts w:hint="eastAsia" w:asciiTheme="minorEastAsia" w:hAnsiTheme="minorEastAsia" w:eastAsiaTheme="minorEastAsia"/>
                <w:sz w:val="21"/>
              </w:rPr>
              <w:t>1</w:t>
            </w:r>
            <w:r>
              <w:rPr>
                <w:rFonts w:hint="eastAsia" w:asciiTheme="minorEastAsia" w:hAnsiTheme="minorEastAsia" w:eastAsiaTheme="minorEastAsia"/>
                <w:sz w:val="21"/>
              </w:rPr>
              <w:t>番</w:t>
            </w:r>
            <w:r>
              <w:rPr>
                <w:rFonts w:hint="eastAsia" w:asciiTheme="minorEastAsia" w:hAnsiTheme="minorEastAsia" w:eastAsiaTheme="minorEastAsia"/>
                <w:sz w:val="21"/>
              </w:rPr>
              <w:t>1</w:t>
            </w:r>
            <w:r>
              <w:rPr>
                <w:rFonts w:hint="eastAsia" w:asciiTheme="minorEastAsia" w:hAnsiTheme="minorEastAsia" w:eastAsiaTheme="minorEastAsia"/>
                <w:sz w:val="21"/>
              </w:rPr>
              <w:t>号</w:t>
            </w:r>
          </w:p>
        </w:tc>
      </w:tr>
    </w:tbl>
    <w:p>
      <w:pPr>
        <w:pStyle w:val="0"/>
        <w:kinsoku w:val="0"/>
        <w:wordWrap w:val="0"/>
        <w:spacing w:line="358" w:lineRule="exact"/>
        <w:rPr>
          <w:rFonts w:hint="default" w:ascii="ＭＳ 明朝" w:hAnsi="ＭＳ 明朝" w:eastAsia="ＭＳ 明朝"/>
          <w:color w:val="000000"/>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color w:val="000000"/>
          <w:sz w:val="21"/>
        </w:rPr>
        <w:t>６　</w:t>
      </w:r>
      <w:r>
        <w:rPr>
          <w:rFonts w:hint="eastAsia" w:ascii="ＭＳ 明朝" w:hAnsi="ＭＳ 明朝" w:eastAsia="ＭＳ 明朝"/>
          <w:sz w:val="21"/>
        </w:rPr>
        <w:t>入札日程</w:t>
      </w:r>
    </w:p>
    <w:tbl>
      <w:tblPr>
        <w:tblStyle w:val="11"/>
        <w:tblW w:w="10163" w:type="dxa"/>
        <w:tblInd w:w="2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18"/>
        <w:gridCol w:w="4233"/>
        <w:gridCol w:w="4512"/>
      </w:tblGrid>
      <w:tr>
        <w:trPr>
          <w:trHeight w:val="70" w:hRule="atLeast"/>
        </w:trPr>
        <w:tc>
          <w:tcPr>
            <w:tcW w:w="1418" w:type="dxa"/>
            <w:vAlign w:val="top"/>
          </w:tcPr>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手続等</w:t>
            </w:r>
          </w:p>
        </w:tc>
        <w:tc>
          <w:tcPr>
            <w:tcW w:w="4233"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期間･期日･期限</w:t>
            </w:r>
          </w:p>
        </w:tc>
        <w:tc>
          <w:tcPr>
            <w:tcW w:w="4512"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場所</w:t>
            </w:r>
          </w:p>
        </w:tc>
      </w:tr>
      <w:tr>
        <w:trPr>
          <w:trHeight w:val="724" w:hRule="atLeast"/>
        </w:trPr>
        <w:tc>
          <w:tcPr>
            <w:tcW w:w="1418" w:type="dxa"/>
            <w:vAlign w:val="top"/>
          </w:tcPr>
          <w:p>
            <w:pPr>
              <w:pStyle w:val="0"/>
              <w:rPr>
                <w:rFonts w:hint="default"/>
                <w:sz w:val="21"/>
              </w:rPr>
            </w:pPr>
            <w:r>
              <w:rPr>
                <w:rFonts w:hint="eastAsia"/>
                <w:sz w:val="21"/>
              </w:rPr>
              <w:t>設計図書等</w:t>
            </w:r>
          </w:p>
          <w:p>
            <w:pPr>
              <w:pStyle w:val="0"/>
              <w:rPr>
                <w:rFonts w:hint="default"/>
                <w:sz w:val="21"/>
              </w:rPr>
            </w:pPr>
            <w:r>
              <w:rPr>
                <w:rFonts w:hint="eastAsia"/>
                <w:sz w:val="21"/>
              </w:rPr>
              <w:t>の閲覧</w:t>
            </w:r>
          </w:p>
        </w:tc>
        <w:tc>
          <w:tcPr>
            <w:tcW w:w="4233"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7</w:t>
            </w:r>
            <w:r>
              <w:rPr>
                <w:rFonts w:hint="eastAsia"/>
                <w:sz w:val="22"/>
                <w:highlight w:val="none"/>
              </w:rPr>
              <w:t>月</w:t>
            </w:r>
            <w:r>
              <w:rPr>
                <w:rFonts w:hint="eastAsia"/>
                <w:sz w:val="22"/>
                <w:highlight w:val="none"/>
              </w:rPr>
              <w:t>16</w:t>
            </w:r>
            <w:r>
              <w:rPr>
                <w:rFonts w:hint="eastAsia"/>
                <w:sz w:val="22"/>
                <w:highlight w:val="none"/>
              </w:rPr>
              <w:t>日（木）</w:t>
            </w:r>
            <w:r>
              <w:rPr>
                <w:rFonts w:hint="default"/>
                <w:sz w:val="22"/>
                <w:highlight w:val="none"/>
              </w:rPr>
              <w:t>から</w:t>
            </w:r>
          </w:p>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7</w:t>
            </w:r>
            <w:r>
              <w:rPr>
                <w:rFonts w:hint="eastAsia"/>
                <w:sz w:val="22"/>
                <w:highlight w:val="none"/>
              </w:rPr>
              <w:t>月</w:t>
            </w:r>
            <w:r>
              <w:rPr>
                <w:rFonts w:hint="eastAsia"/>
                <w:sz w:val="22"/>
                <w:highlight w:val="none"/>
              </w:rPr>
              <w:t>30</w:t>
            </w:r>
            <w:r>
              <w:rPr>
                <w:rFonts w:hint="eastAsia"/>
                <w:sz w:val="22"/>
                <w:highlight w:val="none"/>
              </w:rPr>
              <w:t>日（木）</w:t>
            </w:r>
            <w:r>
              <w:rPr>
                <w:rFonts w:hint="default"/>
                <w:sz w:val="22"/>
                <w:highlight w:val="none"/>
              </w:rPr>
              <w:t>までの</w:t>
            </w:r>
          </w:p>
          <w:p>
            <w:pPr>
              <w:pStyle w:val="0"/>
              <w:rPr>
                <w:rFonts w:hint="default"/>
                <w:sz w:val="21"/>
              </w:rPr>
            </w:pPr>
            <w:r>
              <w:rPr>
                <w:rFonts w:hint="eastAsia"/>
                <w:sz w:val="22"/>
                <w:highlight w:val="none"/>
              </w:rPr>
              <w:t>午前</w:t>
            </w:r>
            <w:r>
              <w:rPr>
                <w:rFonts w:hint="eastAsia"/>
                <w:sz w:val="22"/>
                <w:highlight w:val="none"/>
              </w:rPr>
              <w:t xml:space="preserve"> 9</w:t>
            </w:r>
            <w:r>
              <w:rPr>
                <w:rFonts w:hint="default"/>
                <w:sz w:val="22"/>
                <w:highlight w:val="none"/>
              </w:rPr>
              <w:t>時から午後</w:t>
            </w:r>
            <w:r>
              <w:rPr>
                <w:rFonts w:hint="eastAsia"/>
                <w:sz w:val="22"/>
                <w:highlight w:val="none"/>
              </w:rPr>
              <w:t xml:space="preserve"> </w:t>
            </w:r>
            <w:r>
              <w:rPr>
                <w:rFonts w:hint="default"/>
                <w:sz w:val="22"/>
                <w:highlight w:val="none"/>
              </w:rPr>
              <w:t>4</w:t>
            </w:r>
            <w:r>
              <w:rPr>
                <w:rFonts w:hint="default"/>
                <w:sz w:val="22"/>
                <w:highlight w:val="none"/>
              </w:rPr>
              <w:t>時まで</w:t>
            </w:r>
          </w:p>
        </w:tc>
        <w:tc>
          <w:tcPr>
            <w:tcW w:w="4512" w:type="dxa"/>
            <w:vAlign w:val="top"/>
          </w:tcPr>
          <w:p>
            <w:pPr>
              <w:pStyle w:val="0"/>
              <w:rPr>
                <w:rFonts w:hint="default"/>
                <w:sz w:val="21"/>
              </w:rPr>
            </w:pPr>
            <w:r>
              <w:rPr>
                <w:rFonts w:hint="eastAsia"/>
                <w:sz w:val="21"/>
              </w:rPr>
              <w:t>大崎市古川七日町１番１号</w:t>
            </w:r>
          </w:p>
          <w:p>
            <w:pPr>
              <w:pStyle w:val="0"/>
              <w:rPr>
                <w:rFonts w:hint="default"/>
                <w:sz w:val="21"/>
              </w:rPr>
            </w:pPr>
            <w:r>
              <w:rPr>
                <w:rFonts w:hint="eastAsia"/>
                <w:sz w:val="21"/>
              </w:rPr>
              <w:t>大崎市役所本庁舎１階市政情報センター</w:t>
            </w:r>
          </w:p>
        </w:tc>
      </w:tr>
      <w:tr>
        <w:trPr>
          <w:trHeight w:val="633" w:hRule="atLeast"/>
        </w:trPr>
        <w:tc>
          <w:tcPr>
            <w:tcW w:w="1418" w:type="dxa"/>
            <w:vAlign w:val="top"/>
          </w:tcPr>
          <w:p>
            <w:pPr>
              <w:pStyle w:val="0"/>
              <w:rPr>
                <w:rFonts w:hint="default"/>
                <w:sz w:val="21"/>
              </w:rPr>
            </w:pPr>
            <w:r>
              <w:rPr>
                <w:rFonts w:hint="eastAsia"/>
                <w:sz w:val="21"/>
              </w:rPr>
              <w:t>質問の受付</w:t>
            </w:r>
          </w:p>
        </w:tc>
        <w:tc>
          <w:tcPr>
            <w:tcW w:w="4233" w:type="dxa"/>
            <w:vAlign w:val="top"/>
          </w:tcPr>
          <w:p>
            <w:pPr>
              <w:pStyle w:val="0"/>
              <w:rPr>
                <w:rFonts w:hint="eastAsia"/>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7</w:t>
            </w:r>
            <w:r>
              <w:rPr>
                <w:rFonts w:hint="eastAsia"/>
                <w:sz w:val="22"/>
                <w:highlight w:val="none"/>
              </w:rPr>
              <w:t>月</w:t>
            </w:r>
            <w:r>
              <w:rPr>
                <w:rFonts w:hint="eastAsia"/>
                <w:sz w:val="22"/>
                <w:highlight w:val="none"/>
              </w:rPr>
              <w:t>16</w:t>
            </w:r>
            <w:r>
              <w:rPr>
                <w:rFonts w:hint="eastAsia"/>
                <w:sz w:val="22"/>
                <w:highlight w:val="none"/>
              </w:rPr>
              <w:t>日（木）午前</w:t>
            </w:r>
            <w:r>
              <w:rPr>
                <w:rFonts w:hint="eastAsia"/>
                <w:sz w:val="22"/>
                <w:highlight w:val="none"/>
              </w:rPr>
              <w:t>9</w:t>
            </w:r>
            <w:r>
              <w:rPr>
                <w:rFonts w:hint="eastAsia"/>
                <w:sz w:val="22"/>
                <w:highlight w:val="none"/>
              </w:rPr>
              <w:t>時から</w:t>
            </w:r>
          </w:p>
          <w:p>
            <w:pPr>
              <w:pStyle w:val="0"/>
              <w:rPr>
                <w:rFonts w:hint="default"/>
                <w:sz w:val="21"/>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7</w:t>
            </w:r>
            <w:r>
              <w:rPr>
                <w:rFonts w:hint="eastAsia"/>
                <w:sz w:val="22"/>
                <w:highlight w:val="none"/>
              </w:rPr>
              <w:t>月</w:t>
            </w:r>
            <w:r>
              <w:rPr>
                <w:rFonts w:hint="eastAsia"/>
                <w:sz w:val="22"/>
                <w:highlight w:val="none"/>
              </w:rPr>
              <w:t>23</w:t>
            </w:r>
            <w:r>
              <w:rPr>
                <w:rFonts w:hint="eastAsia"/>
                <w:sz w:val="22"/>
                <w:highlight w:val="none"/>
              </w:rPr>
              <w:t>日（木）午後</w:t>
            </w:r>
            <w:r>
              <w:rPr>
                <w:rFonts w:hint="eastAsia"/>
                <w:sz w:val="22"/>
                <w:highlight w:val="none"/>
              </w:rPr>
              <w:t>4</w:t>
            </w:r>
            <w:r>
              <w:rPr>
                <w:rFonts w:hint="eastAsia"/>
                <w:sz w:val="22"/>
                <w:highlight w:val="none"/>
              </w:rPr>
              <w:t>時まで</w:t>
            </w:r>
          </w:p>
        </w:tc>
        <w:tc>
          <w:tcPr>
            <w:tcW w:w="4512" w:type="dxa"/>
            <w:vAlign w:val="top"/>
          </w:tcPr>
          <w:p>
            <w:pPr>
              <w:pStyle w:val="0"/>
              <w:rPr>
                <w:rFonts w:hint="default"/>
                <w:sz w:val="21"/>
              </w:rPr>
            </w:pPr>
            <w:r>
              <w:rPr>
                <w:rFonts w:hint="eastAsia"/>
                <w:sz w:val="21"/>
              </w:rPr>
              <w:t>大崎市古川七日町１番１号</w:t>
            </w:r>
          </w:p>
          <w:p>
            <w:pPr>
              <w:pStyle w:val="0"/>
              <w:rPr>
                <w:rFonts w:hint="default"/>
                <w:sz w:val="21"/>
              </w:rPr>
            </w:pPr>
            <w:r>
              <w:rPr>
                <w:rFonts w:hint="eastAsia"/>
                <w:sz w:val="21"/>
              </w:rPr>
              <w:t>大崎市役所本庁舎４階　</w:t>
            </w:r>
            <w:r>
              <w:rPr>
                <w:rFonts w:hint="default"/>
                <w:sz w:val="21"/>
              </w:rPr>
              <w:t>財政課</w:t>
            </w:r>
          </w:p>
        </w:tc>
      </w:tr>
      <w:tr>
        <w:trPr>
          <w:trHeight w:val="535" w:hRule="atLeast"/>
        </w:trPr>
        <w:tc>
          <w:tcPr>
            <w:tcW w:w="1418" w:type="dxa"/>
            <w:vAlign w:val="top"/>
          </w:tcPr>
          <w:p>
            <w:pPr>
              <w:pStyle w:val="0"/>
              <w:rPr>
                <w:rFonts w:hint="default"/>
                <w:sz w:val="21"/>
              </w:rPr>
            </w:pPr>
            <w:r>
              <w:rPr>
                <w:rFonts w:hint="eastAsia"/>
                <w:sz w:val="21"/>
              </w:rPr>
              <w:t>質問の回答</w:t>
            </w:r>
          </w:p>
        </w:tc>
        <w:tc>
          <w:tcPr>
            <w:tcW w:w="4233" w:type="dxa"/>
            <w:vAlign w:val="top"/>
          </w:tcPr>
          <w:p>
            <w:pPr>
              <w:pStyle w:val="0"/>
              <w:rPr>
                <w:rFonts w:hint="default"/>
                <w:sz w:val="21"/>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7</w:t>
            </w:r>
            <w:r>
              <w:rPr>
                <w:rFonts w:hint="eastAsia"/>
                <w:sz w:val="22"/>
                <w:highlight w:val="none"/>
              </w:rPr>
              <w:t>月</w:t>
            </w:r>
            <w:r>
              <w:rPr>
                <w:rFonts w:hint="eastAsia"/>
                <w:sz w:val="22"/>
                <w:highlight w:val="none"/>
              </w:rPr>
              <w:t>27</w:t>
            </w:r>
            <w:r>
              <w:rPr>
                <w:rFonts w:hint="eastAsia"/>
                <w:sz w:val="22"/>
                <w:highlight w:val="none"/>
              </w:rPr>
              <w:t>日（月）午後</w:t>
            </w:r>
            <w:r>
              <w:rPr>
                <w:rFonts w:hint="eastAsia"/>
                <w:sz w:val="22"/>
                <w:highlight w:val="none"/>
              </w:rPr>
              <w:t>4</w:t>
            </w:r>
            <w:r>
              <w:rPr>
                <w:rFonts w:hint="eastAsia"/>
                <w:sz w:val="22"/>
                <w:highlight w:val="none"/>
              </w:rPr>
              <w:t>時まで</w:t>
            </w:r>
          </w:p>
        </w:tc>
        <w:tc>
          <w:tcPr>
            <w:tcW w:w="4512" w:type="dxa"/>
            <w:vAlign w:val="top"/>
          </w:tcPr>
          <w:p>
            <w:pPr>
              <w:pStyle w:val="0"/>
              <w:rPr>
                <w:rFonts w:hint="default"/>
                <w:sz w:val="21"/>
              </w:rPr>
            </w:pPr>
            <w:r>
              <w:rPr>
                <w:rFonts w:hint="eastAsia"/>
                <w:sz w:val="21"/>
              </w:rPr>
              <w:t>大崎市古川七日町１番１号</w:t>
            </w:r>
          </w:p>
          <w:p>
            <w:pPr>
              <w:pStyle w:val="0"/>
              <w:rPr>
                <w:rFonts w:hint="default"/>
                <w:sz w:val="21"/>
              </w:rPr>
            </w:pPr>
            <w:r>
              <w:rPr>
                <w:rFonts w:hint="eastAsia"/>
                <w:sz w:val="21"/>
              </w:rPr>
              <w:t>大崎市役所本庁舎１階</w:t>
            </w:r>
            <w:r>
              <w:rPr>
                <w:rFonts w:hint="default"/>
                <w:sz w:val="21"/>
              </w:rPr>
              <w:t>市政情報センター</w:t>
            </w:r>
          </w:p>
          <w:p>
            <w:pPr>
              <w:pStyle w:val="0"/>
              <w:rPr>
                <w:rFonts w:hint="default"/>
                <w:sz w:val="21"/>
              </w:rPr>
            </w:pPr>
            <w:r>
              <w:rPr>
                <w:rFonts w:hint="eastAsia"/>
                <w:sz w:val="21"/>
              </w:rPr>
              <w:t>及び大崎市公式ウェブサイト</w:t>
            </w:r>
          </w:p>
        </w:tc>
      </w:tr>
      <w:tr>
        <w:trPr>
          <w:trHeight w:val="612" w:hRule="atLeast"/>
        </w:trPr>
        <w:tc>
          <w:tcPr>
            <w:tcW w:w="1418" w:type="dxa"/>
            <w:vAlign w:val="top"/>
          </w:tcPr>
          <w:p>
            <w:pPr>
              <w:pStyle w:val="0"/>
              <w:rPr>
                <w:rFonts w:hint="default"/>
                <w:sz w:val="21"/>
              </w:rPr>
            </w:pPr>
            <w:r>
              <w:rPr>
                <w:rFonts w:hint="eastAsia"/>
                <w:sz w:val="21"/>
              </w:rPr>
              <w:t>入札書の</w:t>
            </w:r>
          </w:p>
          <w:p>
            <w:pPr>
              <w:pStyle w:val="0"/>
              <w:rPr>
                <w:rFonts w:hint="default"/>
                <w:sz w:val="21"/>
              </w:rPr>
            </w:pPr>
            <w:r>
              <w:rPr>
                <w:rFonts w:hint="eastAsia"/>
                <w:sz w:val="21"/>
              </w:rPr>
              <w:t>受付締切</w:t>
            </w:r>
          </w:p>
        </w:tc>
        <w:tc>
          <w:tcPr>
            <w:tcW w:w="4233" w:type="dxa"/>
            <w:vAlign w:val="top"/>
          </w:tcPr>
          <w:p>
            <w:pPr>
              <w:pStyle w:val="0"/>
              <w:rPr>
                <w:rFonts w:hint="default"/>
                <w:sz w:val="21"/>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7</w:t>
            </w:r>
            <w:r>
              <w:rPr>
                <w:rFonts w:hint="eastAsia"/>
                <w:sz w:val="22"/>
                <w:highlight w:val="none"/>
              </w:rPr>
              <w:t>月</w:t>
            </w:r>
            <w:r>
              <w:rPr>
                <w:rFonts w:hint="eastAsia"/>
                <w:sz w:val="22"/>
                <w:highlight w:val="none"/>
              </w:rPr>
              <w:t>31</w:t>
            </w:r>
            <w:r>
              <w:rPr>
                <w:rFonts w:hint="eastAsia"/>
                <w:sz w:val="22"/>
                <w:highlight w:val="none"/>
              </w:rPr>
              <w:t>日（金）</w:t>
            </w:r>
          </w:p>
          <w:p>
            <w:pPr>
              <w:pStyle w:val="0"/>
              <w:rPr>
                <w:rFonts w:hint="default"/>
                <w:b w:val="1"/>
                <w:sz w:val="21"/>
                <w:u w:val="double" w:color="auto"/>
              </w:rPr>
            </w:pPr>
            <w:r>
              <w:rPr>
                <w:rFonts w:hint="default"/>
                <w:b w:val="1"/>
                <w:sz w:val="21"/>
                <w:u w:val="double" w:color="auto"/>
              </w:rPr>
              <w:t>(</w:t>
            </w:r>
            <w:r>
              <w:rPr>
                <w:rFonts w:hint="default"/>
                <w:b w:val="1"/>
                <w:sz w:val="21"/>
                <w:u w:val="double" w:color="auto"/>
              </w:rPr>
              <w:t>同日まで到達した者のみ有効。配達証明付郵便に限る</w:t>
            </w:r>
            <w:r>
              <w:rPr>
                <w:rFonts w:hint="default"/>
                <w:b w:val="1"/>
                <w:sz w:val="21"/>
                <w:u w:val="double" w:color="auto"/>
              </w:rPr>
              <w:t>)</w:t>
            </w:r>
          </w:p>
        </w:tc>
        <w:tc>
          <w:tcPr>
            <w:tcW w:w="4512" w:type="dxa"/>
            <w:vAlign w:val="top"/>
          </w:tcPr>
          <w:p>
            <w:pPr>
              <w:pStyle w:val="0"/>
              <w:rPr>
                <w:rFonts w:hint="default"/>
                <w:sz w:val="21"/>
              </w:rPr>
            </w:pPr>
            <w:r>
              <w:rPr>
                <w:rFonts w:hint="eastAsia"/>
                <w:sz w:val="21"/>
              </w:rPr>
              <w:t>郵送先〒</w:t>
            </w:r>
            <w:r>
              <w:rPr>
                <w:rFonts w:hint="eastAsia"/>
                <w:sz w:val="21"/>
              </w:rPr>
              <w:t>989-6188</w:t>
            </w:r>
          </w:p>
          <w:p>
            <w:pPr>
              <w:pStyle w:val="0"/>
              <w:rPr>
                <w:rFonts w:hint="default"/>
                <w:sz w:val="21"/>
              </w:rPr>
            </w:pPr>
            <w:r>
              <w:rPr>
                <w:rFonts w:hint="eastAsia"/>
                <w:sz w:val="21"/>
              </w:rPr>
              <w:t>大崎市古川七日町１番１号</w:t>
            </w:r>
          </w:p>
          <w:p>
            <w:pPr>
              <w:pStyle w:val="0"/>
              <w:rPr>
                <w:rFonts w:hint="default"/>
                <w:sz w:val="21"/>
              </w:rPr>
            </w:pPr>
            <w:r>
              <w:rPr>
                <w:rFonts w:hint="eastAsia"/>
                <w:sz w:val="21"/>
              </w:rPr>
              <w:t>大崎市総務部財政課</w:t>
            </w:r>
          </w:p>
        </w:tc>
      </w:tr>
      <w:tr>
        <w:trPr>
          <w:trHeight w:val="70" w:hRule="atLeast"/>
        </w:trPr>
        <w:tc>
          <w:tcPr>
            <w:tcW w:w="1418" w:type="dxa"/>
            <w:vAlign w:val="top"/>
          </w:tcPr>
          <w:p>
            <w:pPr>
              <w:pStyle w:val="0"/>
              <w:rPr>
                <w:rFonts w:hint="default"/>
                <w:sz w:val="21"/>
              </w:rPr>
            </w:pPr>
            <w:r>
              <w:rPr>
                <w:rFonts w:hint="eastAsia"/>
                <w:sz w:val="21"/>
              </w:rPr>
              <w:t>開札</w:t>
            </w:r>
          </w:p>
        </w:tc>
        <w:tc>
          <w:tcPr>
            <w:tcW w:w="4233"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8</w:t>
            </w:r>
            <w:r>
              <w:rPr>
                <w:rFonts w:hint="eastAsia"/>
                <w:sz w:val="22"/>
                <w:highlight w:val="none"/>
              </w:rPr>
              <w:t>月</w:t>
            </w:r>
            <w:r>
              <w:rPr>
                <w:rFonts w:hint="eastAsia"/>
                <w:sz w:val="22"/>
                <w:highlight w:val="none"/>
              </w:rPr>
              <w:t xml:space="preserve"> 5</w:t>
            </w:r>
            <w:r>
              <w:rPr>
                <w:rFonts w:hint="eastAsia"/>
                <w:sz w:val="22"/>
                <w:highlight w:val="none"/>
              </w:rPr>
              <w:t>日（水）</w:t>
            </w:r>
          </w:p>
          <w:p>
            <w:pPr>
              <w:pStyle w:val="0"/>
              <w:rPr>
                <w:rFonts w:hint="default"/>
                <w:sz w:val="21"/>
              </w:rPr>
            </w:pPr>
            <w:r>
              <w:rPr>
                <w:rFonts w:hint="eastAsia"/>
                <w:sz w:val="22"/>
                <w:highlight w:val="none"/>
              </w:rPr>
              <w:t>午前</w:t>
            </w:r>
            <w:r>
              <w:rPr>
                <w:rFonts w:hint="eastAsia"/>
                <w:sz w:val="22"/>
                <w:highlight w:val="none"/>
              </w:rPr>
              <w:t>11</w:t>
            </w:r>
            <w:r>
              <w:rPr>
                <w:rFonts w:hint="eastAsia"/>
                <w:sz w:val="22"/>
                <w:highlight w:val="none"/>
              </w:rPr>
              <w:t>時</w:t>
            </w:r>
            <w:r>
              <w:rPr>
                <w:rFonts w:hint="eastAsia"/>
                <w:sz w:val="22"/>
                <w:highlight w:val="none"/>
              </w:rPr>
              <w:t>20</w:t>
            </w:r>
            <w:r>
              <w:rPr>
                <w:rFonts w:hint="eastAsia"/>
                <w:sz w:val="22"/>
                <w:highlight w:val="none"/>
              </w:rPr>
              <w:t>分</w:t>
            </w:r>
            <w:r>
              <w:rPr>
                <w:rFonts w:hint="default"/>
                <w:sz w:val="22"/>
                <w:highlight w:val="none"/>
              </w:rPr>
              <w:t>から</w:t>
            </w:r>
          </w:p>
        </w:tc>
        <w:tc>
          <w:tcPr>
            <w:tcW w:w="4512" w:type="dxa"/>
            <w:vAlign w:val="top"/>
          </w:tcPr>
          <w:p>
            <w:pPr>
              <w:pStyle w:val="0"/>
              <w:rPr>
                <w:rFonts w:hint="eastAsia" w:asciiTheme="minorEastAsia" w:hAnsiTheme="minorEastAsia" w:eastAsiaTheme="minorEastAsia"/>
                <w:sz w:val="21"/>
              </w:rPr>
            </w:pPr>
            <w:r>
              <w:rPr>
                <w:rFonts w:hint="eastAsia" w:asciiTheme="minorEastAsia" w:hAnsiTheme="minorEastAsia" w:eastAsiaTheme="minorEastAsia"/>
                <w:sz w:val="21"/>
              </w:rPr>
              <w:t>大崎市古川七日町１番１号</w:t>
            </w:r>
          </w:p>
          <w:p>
            <w:pPr>
              <w:pStyle w:val="0"/>
              <w:rPr>
                <w:rFonts w:hint="default" w:asciiTheme="minorEastAsia" w:hAnsiTheme="minorEastAsia" w:eastAsiaTheme="minorEastAsia"/>
                <w:sz w:val="21"/>
              </w:rPr>
            </w:pPr>
            <w:r>
              <w:rPr>
                <w:rFonts w:hint="eastAsia"/>
                <w:sz w:val="22"/>
                <w:highlight w:val="none"/>
              </w:rPr>
              <w:t>大崎市役所東</w:t>
            </w:r>
            <w:bookmarkStart w:id="0" w:name="_GoBack"/>
            <w:bookmarkEnd w:id="0"/>
            <w:r>
              <w:rPr>
                <w:rFonts w:hint="eastAsia"/>
                <w:sz w:val="22"/>
                <w:highlight w:val="none"/>
              </w:rPr>
              <w:t>庁舎１階</w:t>
            </w:r>
            <w:r>
              <w:rPr>
                <w:rFonts w:hint="eastAsia"/>
                <w:sz w:val="22"/>
              </w:rPr>
              <w:t>１０１会議室</w:t>
            </w:r>
          </w:p>
        </w:tc>
      </w:tr>
      <w:tr>
        <w:trPr>
          <w:trHeight w:val="70" w:hRule="atLeast"/>
        </w:trPr>
        <w:tc>
          <w:tcPr>
            <w:tcW w:w="1418" w:type="dxa"/>
            <w:vAlign w:val="top"/>
          </w:tcPr>
          <w:p>
            <w:pPr>
              <w:pStyle w:val="0"/>
              <w:rPr>
                <w:rFonts w:hint="default"/>
                <w:sz w:val="21"/>
              </w:rPr>
            </w:pPr>
            <w:r>
              <w:rPr>
                <w:rFonts w:hint="eastAsia"/>
                <w:sz w:val="21"/>
              </w:rPr>
              <w:t>入札結果</w:t>
            </w:r>
          </w:p>
          <w:p>
            <w:pPr>
              <w:pStyle w:val="0"/>
              <w:rPr>
                <w:rFonts w:hint="default"/>
                <w:sz w:val="21"/>
              </w:rPr>
            </w:pPr>
            <w:r>
              <w:rPr>
                <w:rFonts w:hint="eastAsia"/>
                <w:sz w:val="21"/>
              </w:rPr>
              <w:t>の公表</w:t>
            </w:r>
          </w:p>
        </w:tc>
        <w:tc>
          <w:tcPr>
            <w:tcW w:w="4233" w:type="dxa"/>
            <w:vAlign w:val="top"/>
          </w:tcPr>
          <w:p>
            <w:pPr>
              <w:pStyle w:val="0"/>
              <w:rPr>
                <w:rFonts w:hint="default"/>
                <w:sz w:val="21"/>
              </w:rPr>
            </w:pPr>
            <w:r>
              <w:rPr>
                <w:rFonts w:hint="eastAsia"/>
                <w:sz w:val="21"/>
              </w:rPr>
              <w:t>落札決定後に公表</w:t>
            </w:r>
          </w:p>
        </w:tc>
        <w:tc>
          <w:tcPr>
            <w:tcW w:w="4512" w:type="dxa"/>
            <w:vAlign w:val="top"/>
          </w:tcPr>
          <w:p>
            <w:pPr>
              <w:pStyle w:val="0"/>
              <w:rPr>
                <w:rFonts w:hint="default"/>
                <w:sz w:val="21"/>
              </w:rPr>
            </w:pPr>
            <w:r>
              <w:rPr>
                <w:rFonts w:hint="eastAsia"/>
                <w:sz w:val="21"/>
              </w:rPr>
              <w:t>大崎市古川七日町１番１号</w:t>
            </w:r>
          </w:p>
          <w:p>
            <w:pPr>
              <w:pStyle w:val="0"/>
              <w:rPr>
                <w:rFonts w:hint="default"/>
                <w:sz w:val="21"/>
              </w:rPr>
            </w:pPr>
            <w:r>
              <w:rPr>
                <w:rFonts w:hint="eastAsia"/>
                <w:sz w:val="21"/>
              </w:rPr>
              <w:t>大崎市役所本庁舎１階市政情報センター</w:t>
            </w:r>
          </w:p>
        </w:tc>
      </w:tr>
    </w:tbl>
    <w:p>
      <w:pPr>
        <w:pStyle w:val="0"/>
        <w:kinsoku w:val="0"/>
        <w:wordWrap w:val="0"/>
        <w:spacing w:line="358" w:lineRule="exact"/>
        <w:ind w:left="768" w:leftChars="50" w:hanging="658" w:hangingChars="286"/>
        <w:rPr>
          <w:rFonts w:hint="default" w:ascii="ＭＳ 明朝" w:hAnsi="ＭＳ 明朝" w:eastAsia="ＭＳ 明朝"/>
          <w:sz w:val="21"/>
        </w:rPr>
      </w:pPr>
      <w:r>
        <w:rPr>
          <w:rFonts w:hint="eastAsia" w:ascii="ＭＳ 明朝" w:hAnsi="ＭＳ 明朝" w:eastAsia="ＭＳ 明朝"/>
          <w:sz w:val="21"/>
        </w:rPr>
        <w:t>（注１）上記の期間は，土曜日，日曜日，国民の祝日に関する法律（昭和２３年法律第１７８号）に規定する休日を除く。</w:t>
      </w:r>
    </w:p>
    <w:p>
      <w:pPr>
        <w:pStyle w:val="0"/>
        <w:kinsoku w:val="0"/>
        <w:wordWrap w:val="0"/>
        <w:spacing w:line="358" w:lineRule="exact"/>
        <w:ind w:left="110" w:leftChars="50"/>
        <w:rPr>
          <w:rFonts w:hint="default" w:ascii="ＭＳ 明朝" w:hAnsi="ＭＳ 明朝" w:eastAsia="ＭＳ 明朝"/>
          <w:sz w:val="21"/>
        </w:rPr>
      </w:pPr>
      <w:r>
        <w:rPr>
          <w:rFonts w:hint="eastAsia" w:ascii="ＭＳ 明朝" w:hAnsi="ＭＳ 明朝" w:eastAsia="ＭＳ 明朝"/>
          <w:sz w:val="21"/>
        </w:rPr>
        <w:t>（注２）設計図書等は，当該業務に係る注文書，図面及び契約条項をいう。</w:t>
      </w: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７　資格審査時の提出書類</w:t>
      </w:r>
    </w:p>
    <w:p>
      <w:pPr>
        <w:pStyle w:val="0"/>
        <w:kinsoku w:val="0"/>
        <w:wordWrap w:val="0"/>
        <w:spacing w:line="358" w:lineRule="exact"/>
        <w:ind w:left="220" w:leftChars="100" w:firstLine="230" w:firstLineChars="100"/>
        <w:rPr>
          <w:rFonts w:hint="eastAsia"/>
        </w:rPr>
      </w:pPr>
      <w:r>
        <w:rPr>
          <w:rFonts w:hint="eastAsia" w:ascii="ＭＳ 明朝" w:hAnsi="ＭＳ 明朝" w:eastAsia="ＭＳ 明朝"/>
          <w:sz w:val="21"/>
        </w:rPr>
        <w:t>入札執行者から開札後入札参加確認書類の提出を求められた場合は，下記の書類を提出す</w:t>
      </w:r>
    </w:p>
    <w:p>
      <w:pPr>
        <w:pStyle w:val="0"/>
        <w:kinsoku w:val="0"/>
        <w:wordWrap w:val="0"/>
        <w:spacing w:line="358" w:lineRule="exact"/>
        <w:ind w:left="220" w:leftChars="100" w:firstLine="230" w:firstLineChars="100"/>
        <w:rPr>
          <w:rFonts w:hint="eastAsia"/>
        </w:rPr>
      </w:pPr>
      <w:r>
        <w:rPr>
          <w:rFonts w:hint="eastAsia" w:ascii="ＭＳ 明朝" w:hAnsi="ＭＳ 明朝" w:eastAsia="ＭＳ 明朝"/>
          <w:sz w:val="21"/>
        </w:rPr>
        <w:t>ること。</w:t>
      </w:r>
    </w:p>
    <w:tbl>
      <w:tblPr>
        <w:tblStyle w:val="11"/>
        <w:tblpPr w:leftFromText="142" w:rightFromText="142" w:topFromText="0" w:bottomFromText="0" w:vertAnchor="text" w:horzAnchor="text" w:tblpX="117" w:tblpY="292"/>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0" w:lastRow="0" w:firstColumn="0" w:lastColumn="0" w:noHBand="1" w:noVBand="1" w:val="0600"/>
      </w:tblPr>
      <w:tblGrid>
        <w:gridCol w:w="8466"/>
        <w:gridCol w:w="892"/>
      </w:tblGrid>
      <w:tr>
        <w:trPr>
          <w:trHeight w:val="370" w:hRule="atLeast"/>
        </w:trPr>
        <w:tc>
          <w:tcPr>
            <w:tcW w:w="8466" w:type="dxa"/>
            <w:tcBorders>
              <w:top w:val="none" w:color="auto" w:sz="0" w:space="0"/>
              <w:left w:val="none" w:color="auto" w:sz="0" w:space="0"/>
              <w:bottom w:val="none" w:color="auto" w:sz="0" w:space="0"/>
              <w:right w:val="none" w:color="auto" w:sz="0" w:space="0"/>
              <w:tl2br w:val="nil"/>
              <w:tr2bl w:val="nil"/>
            </w:tcBorders>
            <w:vAlign w:val="top"/>
          </w:tcPr>
          <w:p>
            <w:pPr>
              <w:pStyle w:val="0"/>
              <w:kinsoku w:val="0"/>
              <w:wordWrap w:val="0"/>
              <w:spacing w:line="358" w:lineRule="exact"/>
              <w:rPr>
                <w:rFonts w:hint="eastAsia"/>
              </w:rPr>
            </w:pPr>
            <w:r>
              <w:rPr>
                <w:rFonts w:hint="eastAsia" w:asciiTheme="minorEastAsia" w:hAnsiTheme="minorEastAsia" w:eastAsiaTheme="minorEastAsia"/>
                <w:sz w:val="21"/>
              </w:rPr>
              <w:t>（１）配置技術者に関する調書　　　　　　　　　　　　　　　　　　</w:t>
            </w:r>
          </w:p>
        </w:tc>
        <w:tc>
          <w:tcPr>
            <w:tcW w:w="892" w:type="dxa"/>
            <w:tcBorders>
              <w:top w:val="none" w:color="auto" w:sz="0" w:space="0"/>
              <w:left w:val="none" w:color="auto" w:sz="0" w:space="0"/>
              <w:bottom w:val="none" w:color="auto" w:sz="0" w:space="0"/>
              <w:right w:val="none" w:color="auto" w:sz="0" w:space="0"/>
              <w:tl2br w:val="nil"/>
              <w:tr2bl w:val="nil"/>
            </w:tcBorders>
            <w:vAlign w:val="top"/>
          </w:tcPr>
          <w:p>
            <w:pPr>
              <w:pStyle w:val="0"/>
              <w:ind w:leftChars="0" w:firstLine="0" w:firstLineChars="0"/>
              <w:rPr>
                <w:rFonts w:hint="eastAsia"/>
              </w:rPr>
            </w:pPr>
            <w:r>
              <w:rPr>
                <w:rFonts w:hint="eastAsia" w:asciiTheme="minorEastAsia" w:hAnsiTheme="minorEastAsia" w:eastAsiaTheme="minorEastAsia"/>
                <w:sz w:val="21"/>
              </w:rPr>
              <w:t>１部</w:t>
            </w:r>
          </w:p>
        </w:tc>
      </w:tr>
      <w:tr>
        <w:trPr>
          <w:trHeight w:val="370" w:hRule="atLeast"/>
        </w:trPr>
        <w:tc>
          <w:tcPr>
            <w:tcW w:w="8466" w:type="dxa"/>
            <w:tcBorders>
              <w:top w:val="none" w:color="auto" w:sz="0" w:space="0"/>
              <w:left w:val="none" w:color="auto" w:sz="0" w:space="0"/>
              <w:bottom w:val="none" w:color="auto" w:sz="0" w:space="0"/>
              <w:right w:val="none" w:color="auto" w:sz="0" w:space="0"/>
              <w:tl2br w:val="nil"/>
              <w:tr2bl w:val="nil"/>
            </w:tcBorders>
            <w:vAlign w:val="top"/>
          </w:tcPr>
          <w:p>
            <w:pPr>
              <w:pStyle w:val="0"/>
              <w:kinsoku w:val="0"/>
              <w:wordWrap w:val="0"/>
              <w:spacing w:line="358" w:lineRule="exact"/>
              <w:rPr>
                <w:rFonts w:hint="eastAsia"/>
              </w:rPr>
            </w:pPr>
            <w:r>
              <w:rPr>
                <w:rFonts w:hint="eastAsia" w:asciiTheme="minorEastAsia" w:hAnsiTheme="minorEastAsia" w:eastAsiaTheme="minorEastAsia"/>
                <w:sz w:val="21"/>
              </w:rPr>
              <w:t>（２）配置技術者の資格証の写し　　　　　　　　　　　　　　　　</w:t>
            </w:r>
          </w:p>
        </w:tc>
        <w:tc>
          <w:tcPr>
            <w:tcW w:w="892" w:type="dxa"/>
            <w:tcBorders>
              <w:top w:val="none" w:color="auto" w:sz="0" w:space="0"/>
              <w:left w:val="none" w:color="auto" w:sz="0" w:space="0"/>
              <w:bottom w:val="none" w:color="auto" w:sz="0" w:space="0"/>
              <w:right w:val="none" w:color="auto" w:sz="0" w:space="0"/>
              <w:tl2br w:val="nil"/>
              <w:tr2bl w:val="nil"/>
            </w:tcBorders>
            <w:vAlign w:val="top"/>
          </w:tcPr>
          <w:p>
            <w:pPr>
              <w:pStyle w:val="0"/>
              <w:ind w:leftChars="0" w:firstLine="0" w:firstLineChars="0"/>
              <w:rPr>
                <w:rFonts w:hint="eastAsia"/>
              </w:rPr>
            </w:pPr>
            <w:r>
              <w:rPr>
                <w:rFonts w:hint="eastAsia" w:asciiTheme="minorEastAsia" w:hAnsiTheme="minorEastAsia" w:eastAsiaTheme="minorEastAsia"/>
                <w:sz w:val="21"/>
              </w:rPr>
              <w:t>１部</w:t>
            </w:r>
          </w:p>
        </w:tc>
      </w:tr>
      <w:tr>
        <w:trPr>
          <w:trHeight w:val="370" w:hRule="atLeast"/>
        </w:trPr>
        <w:tc>
          <w:tcPr>
            <w:tcW w:w="8466" w:type="dxa"/>
            <w:tcBorders>
              <w:top w:val="none" w:color="auto" w:sz="0" w:space="0"/>
              <w:left w:val="none" w:color="auto" w:sz="0" w:space="0"/>
              <w:bottom w:val="none" w:color="auto" w:sz="0" w:space="0"/>
              <w:right w:val="none" w:color="auto" w:sz="0" w:space="0"/>
              <w:tl2br w:val="nil"/>
              <w:tr2bl w:val="nil"/>
            </w:tcBorders>
            <w:vAlign w:val="top"/>
          </w:tcPr>
          <w:p>
            <w:pPr>
              <w:pStyle w:val="0"/>
              <w:kinsoku w:val="0"/>
              <w:wordWrap w:val="0"/>
              <w:spacing w:line="358" w:lineRule="exact"/>
              <w:rPr>
                <w:rFonts w:hint="eastAsia"/>
              </w:rPr>
            </w:pPr>
            <w:r>
              <w:rPr>
                <w:rFonts w:hint="eastAsia" w:asciiTheme="minorEastAsia" w:hAnsiTheme="minorEastAsia" w:eastAsiaTheme="minorEastAsia"/>
                <w:sz w:val="21"/>
              </w:rPr>
              <w:t>（３）管理技術者等との雇用関係が確認できる書類　　　　　　　　</w:t>
            </w:r>
          </w:p>
        </w:tc>
        <w:tc>
          <w:tcPr>
            <w:tcW w:w="892" w:type="dxa"/>
            <w:tcBorders>
              <w:top w:val="none" w:color="auto" w:sz="0" w:space="0"/>
              <w:left w:val="none" w:color="auto" w:sz="0" w:space="0"/>
              <w:bottom w:val="none" w:color="auto" w:sz="0" w:space="0"/>
              <w:right w:val="none" w:color="auto" w:sz="0" w:space="0"/>
              <w:tl2br w:val="nil"/>
              <w:tr2bl w:val="nil"/>
            </w:tcBorders>
            <w:vAlign w:val="top"/>
          </w:tcPr>
          <w:p>
            <w:pPr>
              <w:pStyle w:val="0"/>
              <w:ind w:leftChars="0" w:firstLine="0" w:firstLineChars="0"/>
              <w:rPr>
                <w:rFonts w:hint="eastAsia"/>
              </w:rPr>
            </w:pPr>
            <w:r>
              <w:rPr>
                <w:rFonts w:hint="eastAsia" w:asciiTheme="minorEastAsia" w:hAnsiTheme="minorEastAsia" w:eastAsiaTheme="minorEastAsia"/>
                <w:sz w:val="21"/>
              </w:rPr>
              <w:t>１部</w:t>
            </w:r>
          </w:p>
        </w:tc>
      </w:tr>
      <w:tr>
        <w:trPr>
          <w:trHeight w:val="370" w:hRule="atLeast"/>
        </w:trPr>
        <w:tc>
          <w:tcPr>
            <w:tcW w:w="8466" w:type="dxa"/>
            <w:tcBorders>
              <w:top w:val="none" w:color="auto" w:sz="0" w:space="0"/>
              <w:left w:val="none" w:color="auto" w:sz="0" w:space="0"/>
              <w:bottom w:val="none" w:color="auto" w:sz="0" w:space="0"/>
              <w:right w:val="none" w:color="auto" w:sz="0" w:space="0"/>
              <w:tl2br w:val="nil"/>
              <w:tr2bl w:val="nil"/>
            </w:tcBorders>
            <w:vAlign w:val="top"/>
          </w:tcPr>
          <w:p>
            <w:pPr>
              <w:pStyle w:val="0"/>
              <w:kinsoku w:val="0"/>
              <w:wordWrap w:val="0"/>
              <w:spacing w:line="358" w:lineRule="exact"/>
              <w:rPr>
                <w:rFonts w:hint="eastAsia"/>
              </w:rPr>
            </w:pPr>
            <w:r>
              <w:rPr>
                <w:rFonts w:hint="eastAsia" w:asciiTheme="minorEastAsia" w:hAnsiTheme="minorEastAsia" w:eastAsiaTheme="minorEastAsia"/>
                <w:sz w:val="21"/>
              </w:rPr>
              <w:t>（４）大崎市競争入札参加資格承認通知書の写し　　　　　　　　　</w:t>
            </w:r>
          </w:p>
        </w:tc>
        <w:tc>
          <w:tcPr>
            <w:tcW w:w="892"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r>
              <w:rPr>
                <w:rFonts w:hint="eastAsia" w:asciiTheme="minorEastAsia" w:hAnsiTheme="minorEastAsia" w:eastAsiaTheme="minorEastAsia"/>
                <w:sz w:val="21"/>
              </w:rPr>
              <w:t>１部</w:t>
            </w:r>
          </w:p>
        </w:tc>
      </w:tr>
      <w:tr>
        <w:trPr>
          <w:trHeight w:val="370" w:hRule="atLeast"/>
        </w:trPr>
        <w:tc>
          <w:tcPr>
            <w:tcW w:w="8466" w:type="dxa"/>
            <w:tcBorders>
              <w:top w:val="none" w:color="auto" w:sz="0" w:space="0"/>
              <w:left w:val="none" w:color="auto" w:sz="0" w:space="0"/>
              <w:bottom w:val="none" w:color="auto" w:sz="0" w:space="0"/>
              <w:right w:val="none" w:color="auto" w:sz="0" w:space="0"/>
              <w:tl2br w:val="nil"/>
              <w:tr2bl w:val="nil"/>
            </w:tcBorders>
            <w:vAlign w:val="top"/>
          </w:tcPr>
          <w:p>
            <w:pPr>
              <w:pStyle w:val="0"/>
              <w:kinsoku w:val="0"/>
              <w:wordWrap w:val="0"/>
              <w:spacing w:line="358" w:lineRule="exact"/>
              <w:rPr>
                <w:rFonts w:hint="eastAsia"/>
              </w:rPr>
            </w:pPr>
            <w:r>
              <w:rPr>
                <w:rFonts w:hint="eastAsia" w:asciiTheme="minorEastAsia" w:hAnsiTheme="minorEastAsia" w:eastAsiaTheme="minorEastAsia"/>
                <w:sz w:val="21"/>
              </w:rPr>
              <w:t>（５）その他入札執行者が入札参加資格確認のため必要と認めた書類</w:t>
            </w:r>
            <w:r>
              <w:rPr>
                <w:rFonts w:hint="eastAsia" w:asciiTheme="minorEastAsia" w:hAnsiTheme="minorEastAsia" w:eastAsiaTheme="minorEastAsia"/>
                <w:sz w:val="21"/>
              </w:rPr>
              <w:t xml:space="preserve"> </w:t>
            </w:r>
          </w:p>
        </w:tc>
        <w:tc>
          <w:tcPr>
            <w:tcW w:w="892"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r>
              <w:rPr>
                <w:rFonts w:hint="eastAsia" w:asciiTheme="minorEastAsia" w:hAnsiTheme="minorEastAsia" w:eastAsiaTheme="minorEastAsia"/>
                <w:sz w:val="21"/>
              </w:rPr>
              <w:t>１部</w:t>
            </w:r>
          </w:p>
        </w:tc>
      </w:tr>
      <w:tr>
        <w:trPr>
          <w:trHeight w:val="370" w:hRule="atLeast"/>
        </w:trPr>
        <w:tc>
          <w:tcPr>
            <w:tcW w:w="8466"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r>
              <w:rPr>
                <w:rFonts w:hint="eastAsia" w:asciiTheme="minorEastAsia" w:hAnsiTheme="minorEastAsia" w:eastAsiaTheme="minorEastAsia"/>
                <w:sz w:val="21"/>
              </w:rPr>
              <w:t>（６）委任状（代表者以外の者が，上記の書類を提出する場合）　　　　　</w:t>
            </w:r>
          </w:p>
        </w:tc>
        <w:tc>
          <w:tcPr>
            <w:tcW w:w="892"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r>
              <w:rPr>
                <w:rFonts w:hint="eastAsia" w:asciiTheme="minorEastAsia" w:hAnsiTheme="minorEastAsia" w:eastAsiaTheme="minorEastAsia"/>
                <w:sz w:val="21"/>
              </w:rPr>
              <w:t>１部</w:t>
            </w:r>
          </w:p>
        </w:tc>
      </w:tr>
    </w:tbl>
    <w:p>
      <w:pPr>
        <w:pStyle w:val="0"/>
        <w:kinsoku w:val="0"/>
        <w:wordWrap w:val="0"/>
        <w:spacing w:line="358" w:lineRule="exact"/>
        <w:ind w:left="220" w:leftChars="100" w:firstLine="230" w:firstLineChars="100"/>
        <w:rPr>
          <w:rFonts w:hint="default" w:ascii="ＭＳ 明朝" w:hAnsi="ＭＳ 明朝" w:eastAsia="ＭＳ 明朝"/>
          <w:sz w:val="21"/>
        </w:rPr>
      </w:pPr>
    </w:p>
    <w:p>
      <w:pPr>
        <w:pStyle w:val="0"/>
        <w:kinsoku w:val="0"/>
        <w:wordWrap w:val="0"/>
        <w:spacing w:line="358" w:lineRule="exact"/>
        <w:rPr>
          <w:rFonts w:hint="default" w:asciiTheme="minorEastAsia" w:hAnsiTheme="minorEastAsia" w:eastAsiaTheme="minorEastAsia"/>
          <w:sz w:val="21"/>
        </w:rPr>
      </w:pPr>
    </w:p>
    <w:p>
      <w:pPr>
        <w:pStyle w:val="0"/>
        <w:kinsoku w:val="0"/>
        <w:wordWrap w:val="0"/>
        <w:spacing w:line="358" w:lineRule="exact"/>
        <w:rPr>
          <w:rFonts w:hint="default" w:asciiTheme="minorEastAsia" w:hAnsiTheme="minorEastAsia" w:eastAsiaTheme="minorEastAsia"/>
          <w:sz w:val="21"/>
        </w:rPr>
      </w:pPr>
    </w:p>
    <w:p>
      <w:pPr>
        <w:pStyle w:val="0"/>
        <w:kinsoku w:val="0"/>
        <w:wordWrap w:val="0"/>
        <w:spacing w:line="358" w:lineRule="exact"/>
        <w:rPr>
          <w:rFonts w:hint="default" w:asciiTheme="minorEastAsia" w:hAnsiTheme="minorEastAsia" w:eastAsiaTheme="minorEastAsia"/>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８　内訳書の提出</w:t>
      </w:r>
    </w:p>
    <w:p>
      <w:pPr>
        <w:pStyle w:val="0"/>
        <w:kinsoku w:val="0"/>
        <w:wordWrap w:val="0"/>
        <w:spacing w:line="358" w:lineRule="exact"/>
        <w:ind w:left="231" w:leftChars="105" w:firstLine="230" w:firstLineChars="100"/>
        <w:rPr>
          <w:rFonts w:hint="default" w:ascii="ＭＳ 明朝" w:hAnsi="ＭＳ 明朝" w:eastAsia="ＭＳ 明朝"/>
          <w:sz w:val="21"/>
        </w:rPr>
      </w:pPr>
      <w:r>
        <w:rPr>
          <w:rFonts w:hint="eastAsia" w:ascii="ＭＳ 明朝" w:hAnsi="ＭＳ 明朝" w:eastAsia="ＭＳ 明朝"/>
          <w:sz w:val="21"/>
        </w:rPr>
        <w:t>入札書に記載されている入札金額に対応した積算内訳書の提出を求める。</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９　その他</w:t>
      </w:r>
    </w:p>
    <w:p>
      <w:pPr>
        <w:pStyle w:val="0"/>
        <w:kinsoku w:val="0"/>
        <w:wordWrap w:val="0"/>
        <w:spacing w:line="358" w:lineRule="exact"/>
        <w:ind w:firstLine="480" w:firstLineChars="200"/>
        <w:rPr>
          <w:rFonts w:hint="default" w:asciiTheme="minorEastAsia" w:hAnsiTheme="minorEastAsia" w:eastAsiaTheme="minorEastAsia"/>
          <w:sz w:val="22"/>
        </w:rPr>
      </w:pPr>
      <w:r>
        <w:rPr>
          <w:rFonts w:hint="eastAsia" w:asciiTheme="minorEastAsia" w:hAnsiTheme="minorEastAsia" w:eastAsiaTheme="minorEastAsia"/>
          <w:sz w:val="22"/>
        </w:rPr>
        <w:t>別紙条件付一般競争入札（事後審査型）公告共通事項に示すとおりとする。</w:t>
      </w:r>
    </w:p>
    <w:p>
      <w:pPr>
        <w:pStyle w:val="0"/>
        <w:kinsoku w:val="0"/>
        <w:spacing w:line="358" w:lineRule="exact"/>
        <w:jc w:val="center"/>
        <w:rPr>
          <w:rFonts w:hint="default" w:ascii="ＭＳ 明朝" w:hAnsi="ＭＳ 明朝" w:eastAsia="ＭＳ 明朝"/>
          <w:b w:val="1"/>
          <w:sz w:val="21"/>
        </w:rPr>
      </w:pPr>
      <w:r>
        <w:rPr>
          <w:rFonts w:hint="eastAsia"/>
        </w:rPr>
        <w:br w:type="page"/>
      </w:r>
      <w:r>
        <w:rPr>
          <w:rFonts w:hint="eastAsia" w:ascii="ＭＳ 明朝" w:hAnsi="ＭＳ 明朝" w:eastAsia="ＭＳ 明朝"/>
          <w:b w:val="1"/>
          <w:sz w:val="21"/>
        </w:rPr>
        <w:t>条件付一般競争入札（事後審査型）公告共通事項</w:t>
      </w:r>
      <w:r>
        <w:rPr>
          <w:rFonts w:hint="eastAsia" w:ascii="ＭＳ 明朝" w:hAnsi="ＭＳ 明朝" w:eastAsia="ＭＳ 明朝"/>
          <w:b w:val="1"/>
          <w:sz w:val="21"/>
        </w:rPr>
        <w:t xml:space="preserve"> </w:t>
      </w:r>
    </w:p>
    <w:p>
      <w:pPr>
        <w:pStyle w:val="0"/>
        <w:kinsoku w:val="0"/>
        <w:wordWrap w:val="0"/>
        <w:spacing w:line="358" w:lineRule="exact"/>
        <w:jc w:val="center"/>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１　入札に参加できる者に必要な資格に関する事項</w:t>
      </w:r>
    </w:p>
    <w:p>
      <w:pPr>
        <w:pStyle w:val="0"/>
        <w:kinsoku w:val="0"/>
        <w:wordWrap w:val="0"/>
        <w:spacing w:line="358" w:lineRule="exact"/>
        <w:ind w:left="2" w:hanging="2" w:hangingChars="1"/>
        <w:rPr>
          <w:rFonts w:hint="default" w:ascii="ＭＳ 明朝" w:hAnsi="ＭＳ 明朝" w:eastAsia="ＭＳ 明朝"/>
          <w:sz w:val="21"/>
        </w:rPr>
      </w:pPr>
      <w:r>
        <w:rPr>
          <w:rFonts w:hint="eastAsia" w:ascii="ＭＳ 明朝" w:hAnsi="ＭＳ 明朝" w:eastAsia="ＭＳ 明朝"/>
          <w:sz w:val="21"/>
        </w:rPr>
        <w:t>（１）大崎市の指名停止を受けている期間中でないこと。</w:t>
      </w:r>
    </w:p>
    <w:p>
      <w:pPr>
        <w:pStyle w:val="0"/>
        <w:kinsoku w:val="0"/>
        <w:wordWrap w:val="0"/>
        <w:spacing w:line="358" w:lineRule="exact"/>
        <w:ind w:left="2" w:hanging="2" w:hangingChars="1"/>
        <w:rPr>
          <w:rFonts w:hint="default" w:ascii="ＭＳ 明朝" w:hAnsi="ＭＳ 明朝" w:eastAsia="ＭＳ 明朝"/>
          <w:sz w:val="21"/>
        </w:rPr>
      </w:pPr>
      <w:r>
        <w:rPr>
          <w:rFonts w:hint="eastAsia" w:ascii="ＭＳ 明朝" w:hAnsi="ＭＳ 明朝" w:eastAsia="ＭＳ 明朝"/>
          <w:sz w:val="21"/>
        </w:rPr>
        <w:t>（２）地方自治法施行令第１６７条の４第１項及び第２項各号の規定に該当しないこと。</w:t>
      </w: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（３）この入札において同一の代表者による参加は認めない。</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２　入札手続等</w:t>
      </w: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（１）入札参加申請</w:t>
      </w:r>
    </w:p>
    <w:p>
      <w:pPr>
        <w:pStyle w:val="0"/>
        <w:kinsoku w:val="0"/>
        <w:wordWrap w:val="0"/>
        <w:spacing w:line="358" w:lineRule="exact"/>
        <w:ind w:left="220" w:leftChars="100" w:firstLine="230" w:firstLineChars="100"/>
        <w:rPr>
          <w:rFonts w:hint="default" w:ascii="ＭＳ 明朝" w:hAnsi="ＭＳ 明朝" w:eastAsia="ＭＳ 明朝"/>
          <w:sz w:val="21"/>
        </w:rPr>
      </w:pPr>
      <w:r>
        <w:rPr>
          <w:rFonts w:hint="eastAsia" w:ascii="ＭＳ 明朝" w:hAnsi="ＭＳ 明朝" w:eastAsia="ＭＳ 明朝"/>
          <w:sz w:val="21"/>
        </w:rPr>
        <w:t>この入札に参加するための事前の入札参加申請手続きは要しない。</w:t>
      </w: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（２）注文書等の閲覧</w:t>
      </w:r>
    </w:p>
    <w:p>
      <w:pPr>
        <w:pStyle w:val="0"/>
        <w:kinsoku w:val="0"/>
        <w:wordWrap w:val="0"/>
        <w:spacing w:line="358" w:lineRule="exact"/>
        <w:ind w:left="220" w:leftChars="100" w:firstLine="230" w:firstLineChars="100"/>
        <w:rPr>
          <w:rFonts w:hint="default" w:ascii="ＭＳ 明朝" w:hAnsi="ＭＳ 明朝" w:eastAsia="ＭＳ 明朝"/>
          <w:sz w:val="21"/>
        </w:rPr>
      </w:pPr>
      <w:r>
        <w:rPr>
          <w:rFonts w:hint="eastAsia" w:ascii="ＭＳ 明朝" w:hAnsi="ＭＳ 明朝" w:eastAsia="ＭＳ 明朝"/>
          <w:sz w:val="21"/>
        </w:rPr>
        <w:t>当該業務に係る仕様書及び契約条項</w:t>
      </w:r>
      <w:r>
        <w:rPr>
          <w:rFonts w:hint="eastAsia" w:ascii="ＭＳ 明朝" w:hAnsi="ＭＳ 明朝" w:eastAsia="ＭＳ 明朝"/>
          <w:sz w:val="21"/>
        </w:rPr>
        <w:t xml:space="preserve"> (</w:t>
      </w:r>
      <w:r>
        <w:rPr>
          <w:rFonts w:hint="eastAsia" w:ascii="ＭＳ 明朝" w:hAnsi="ＭＳ 明朝" w:eastAsia="ＭＳ 明朝"/>
          <w:sz w:val="21"/>
        </w:rPr>
        <w:t>公式ウェブサイト内に別途掲載</w:t>
      </w:r>
      <w:r>
        <w:rPr>
          <w:rFonts w:hint="eastAsia" w:ascii="ＭＳ 明朝" w:hAnsi="ＭＳ 明朝" w:eastAsia="ＭＳ 明朝"/>
          <w:sz w:val="21"/>
        </w:rPr>
        <w:t>)(</w:t>
      </w:r>
      <w:r>
        <w:rPr>
          <w:rFonts w:hint="eastAsia" w:ascii="ＭＳ 明朝" w:hAnsi="ＭＳ 明朝" w:eastAsia="ＭＳ 明朝"/>
          <w:sz w:val="21"/>
        </w:rPr>
        <w:t>以下｢注文書等｣という。</w:t>
      </w:r>
      <w:r>
        <w:rPr>
          <w:rFonts w:hint="eastAsia" w:ascii="ＭＳ 明朝" w:hAnsi="ＭＳ 明朝" w:eastAsia="ＭＳ 明朝"/>
          <w:sz w:val="21"/>
        </w:rPr>
        <w:t>)</w:t>
      </w:r>
      <w:r>
        <w:rPr>
          <w:rFonts w:hint="eastAsia" w:ascii="ＭＳ 明朝" w:hAnsi="ＭＳ 明朝" w:eastAsia="ＭＳ 明朝"/>
          <w:sz w:val="21"/>
        </w:rPr>
        <w:t>を閲覧に供する。</w:t>
      </w:r>
      <w:r>
        <w:rPr>
          <w:rFonts w:hint="eastAsia" w:ascii="ＭＳ 明朝" w:hAnsi="ＭＳ 明朝" w:eastAsia="ＭＳ 明朝"/>
          <w:sz w:val="21"/>
        </w:rPr>
        <w:t>(</w:t>
      </w:r>
      <w:r>
        <w:rPr>
          <w:rFonts w:hint="eastAsia" w:ascii="ＭＳ 明朝" w:hAnsi="ＭＳ 明朝" w:eastAsia="ＭＳ 明朝"/>
          <w:sz w:val="21"/>
        </w:rPr>
        <w:t>ただし，土曜日，日曜日，国民の祝日に関する法律（昭和２３年法律第１７８号）に規定する休日（以下「休日等」という。）を除く。</w:t>
      </w:r>
    </w:p>
    <w:p>
      <w:pPr>
        <w:pStyle w:val="0"/>
        <w:kinsoku w:val="0"/>
        <w:wordWrap w:val="0"/>
        <w:spacing w:line="358" w:lineRule="exact"/>
        <w:ind w:left="440" w:leftChars="200"/>
        <w:rPr>
          <w:rFonts w:hint="default" w:ascii="ＭＳ 明朝" w:hAnsi="ＭＳ 明朝" w:eastAsia="ＭＳ 明朝"/>
          <w:sz w:val="21"/>
        </w:rPr>
      </w:pPr>
      <w:r>
        <w:rPr>
          <w:rFonts w:hint="eastAsia" w:ascii="ＭＳ 明朝" w:hAnsi="ＭＳ 明朝" w:eastAsia="ＭＳ 明朝"/>
          <w:sz w:val="21"/>
        </w:rPr>
        <w:t>ア　閲覧の期間及び場所は，入札公告に示すとおりとする。</w:t>
      </w:r>
    </w:p>
    <w:p>
      <w:pPr>
        <w:pStyle w:val="0"/>
        <w:kinsoku w:val="0"/>
        <w:wordWrap w:val="0"/>
        <w:spacing w:line="358" w:lineRule="exact"/>
        <w:ind w:left="440" w:leftChars="200"/>
        <w:rPr>
          <w:rFonts w:hint="default" w:ascii="ＭＳ 明朝" w:hAnsi="ＭＳ 明朝" w:eastAsia="ＭＳ 明朝"/>
          <w:sz w:val="21"/>
        </w:rPr>
      </w:pPr>
      <w:r>
        <w:rPr>
          <w:rFonts w:hint="eastAsia" w:ascii="ＭＳ 明朝" w:hAnsi="ＭＳ 明朝" w:eastAsia="ＭＳ 明朝"/>
          <w:sz w:val="21"/>
        </w:rPr>
        <w:t>イ　注文書等に対する質問について</w:t>
      </w:r>
    </w:p>
    <w:p>
      <w:pPr>
        <w:pStyle w:val="0"/>
        <w:kinsoku w:val="0"/>
        <w:wordWrap w:val="0"/>
        <w:spacing w:line="358" w:lineRule="exact"/>
        <w:ind w:left="1120" w:leftChars="300" w:hanging="460" w:hangingChars="200"/>
        <w:rPr>
          <w:rFonts w:hint="default" w:ascii="ＭＳ 明朝" w:hAnsi="ＭＳ 明朝" w:eastAsia="ＭＳ 明朝"/>
          <w:sz w:val="21"/>
        </w:rPr>
      </w:pPr>
      <w:r>
        <w:rPr>
          <w:rFonts w:hint="eastAsia" w:ascii="ＭＳ 明朝" w:hAnsi="ＭＳ 明朝" w:eastAsia="ＭＳ 明朝"/>
          <w:sz w:val="21"/>
        </w:rPr>
        <w:t>（ア）設計図書等について質問がある場合は，「様式第７号</w:t>
      </w:r>
      <w:r>
        <w:rPr>
          <w:rFonts w:hint="eastAsia" w:ascii="ＭＳ 明朝" w:hAnsi="ＭＳ 明朝" w:eastAsia="ＭＳ 明朝"/>
          <w:sz w:val="21"/>
        </w:rPr>
        <w:t>(</w:t>
      </w:r>
      <w:r>
        <w:rPr>
          <w:rFonts w:hint="eastAsia" w:ascii="ＭＳ 明朝" w:hAnsi="ＭＳ 明朝" w:eastAsia="ＭＳ 明朝"/>
          <w:sz w:val="21"/>
        </w:rPr>
        <w:t>第１２条関係</w:t>
      </w:r>
      <w:r>
        <w:rPr>
          <w:rFonts w:hint="eastAsia" w:ascii="ＭＳ 明朝" w:hAnsi="ＭＳ 明朝" w:eastAsia="ＭＳ 明朝"/>
          <w:sz w:val="21"/>
        </w:rPr>
        <w:t>)</w:t>
      </w:r>
      <w:r>
        <w:rPr>
          <w:rFonts w:hint="eastAsia" w:ascii="ＭＳ 明朝" w:hAnsi="ＭＳ 明朝" w:eastAsia="ＭＳ 明朝"/>
          <w:sz w:val="21"/>
        </w:rPr>
        <w:t>」にある質問書に記入の上，指定の場所に提出することができる。</w:t>
      </w:r>
    </w:p>
    <w:p>
      <w:pPr>
        <w:pStyle w:val="0"/>
        <w:kinsoku w:val="0"/>
        <w:wordWrap w:val="0"/>
        <w:spacing w:line="358" w:lineRule="exact"/>
        <w:ind w:firstLine="690" w:firstLineChars="300"/>
        <w:rPr>
          <w:rFonts w:hint="default" w:ascii="ＭＳ 明朝" w:hAnsi="ＭＳ 明朝" w:eastAsia="ＭＳ 明朝"/>
          <w:sz w:val="21"/>
        </w:rPr>
      </w:pPr>
      <w:r>
        <w:rPr>
          <w:rFonts w:hint="eastAsia" w:ascii="ＭＳ 明朝" w:hAnsi="ＭＳ 明朝" w:eastAsia="ＭＳ 明朝"/>
          <w:sz w:val="21"/>
        </w:rPr>
        <w:t>（イ）質問書に対する回答書は，入札公告に示す期間及び場所で閲覧に供する。</w:t>
      </w: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（３）入札方式並びに開札の日時及び場所等</w:t>
      </w:r>
    </w:p>
    <w:p>
      <w:pPr>
        <w:pStyle w:val="0"/>
        <w:kinsoku w:val="0"/>
        <w:wordWrap w:val="0"/>
        <w:spacing w:line="358" w:lineRule="exact"/>
        <w:ind w:left="440" w:leftChars="200" w:firstLine="230" w:firstLineChars="100"/>
        <w:rPr>
          <w:rFonts w:hint="default" w:ascii="ＭＳ 明朝" w:hAnsi="ＭＳ 明朝" w:eastAsia="ＭＳ 明朝"/>
          <w:sz w:val="21"/>
        </w:rPr>
      </w:pPr>
      <w:r>
        <w:rPr>
          <w:rFonts w:hint="eastAsia" w:ascii="ＭＳ 明朝" w:hAnsi="ＭＳ 明朝" w:eastAsia="ＭＳ 明朝"/>
          <w:sz w:val="21"/>
        </w:rPr>
        <w:t>初度の入札は郵送（</w:t>
      </w:r>
      <w:r>
        <w:rPr>
          <w:rFonts w:hint="eastAsia" w:ascii="ＭＳ 明朝" w:hAnsi="ＭＳ 明朝" w:eastAsia="ＭＳ 明朝"/>
          <w:sz w:val="21"/>
          <w:u w:val="double" w:color="auto"/>
        </w:rPr>
        <w:t>配達証明付郵便に限る。</w:t>
      </w:r>
      <w:r>
        <w:rPr>
          <w:rFonts w:hint="eastAsia" w:ascii="ＭＳ 明朝" w:hAnsi="ＭＳ 明朝" w:eastAsia="ＭＳ 明朝"/>
          <w:sz w:val="21"/>
        </w:rPr>
        <w:t>）による入札とし，開札の日時及び場所は，入札公告に示すとおりとする。</w:t>
      </w: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（４）入札参加資格の確認</w:t>
      </w:r>
    </w:p>
    <w:p>
      <w:pPr>
        <w:pStyle w:val="0"/>
        <w:kinsoku w:val="0"/>
        <w:wordWrap w:val="0"/>
        <w:spacing w:line="358" w:lineRule="exact"/>
        <w:ind w:left="440" w:leftChars="200" w:firstLine="230" w:firstLineChars="100"/>
        <w:rPr>
          <w:rFonts w:hint="default" w:ascii="ＭＳ 明朝" w:hAnsi="ＭＳ 明朝" w:eastAsia="ＭＳ 明朝"/>
          <w:sz w:val="21"/>
        </w:rPr>
      </w:pPr>
      <w:r>
        <w:rPr>
          <w:rFonts w:hint="eastAsia" w:ascii="ＭＳ 明朝" w:hAnsi="ＭＳ 明朝" w:eastAsia="ＭＳ 明朝"/>
          <w:sz w:val="21"/>
        </w:rPr>
        <w:t>入札参加資格の確認は，開札後に，落札者とするため確認の必要がある者について行う。</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３　入札方法等</w:t>
      </w: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（１）入札書の提出</w:t>
      </w:r>
    </w:p>
    <w:p>
      <w:pPr>
        <w:pStyle w:val="0"/>
        <w:kinsoku w:val="0"/>
        <w:wordWrap w:val="0"/>
        <w:spacing w:line="358" w:lineRule="exact"/>
        <w:ind w:left="670" w:leftChars="200" w:hanging="230" w:hangingChars="100"/>
        <w:rPr>
          <w:rFonts w:hint="default" w:ascii="ＭＳ 明朝" w:hAnsi="ＭＳ 明朝" w:eastAsia="ＭＳ 明朝"/>
          <w:sz w:val="21"/>
        </w:rPr>
      </w:pPr>
      <w:r>
        <w:rPr>
          <w:rFonts w:hint="eastAsia" w:ascii="ＭＳ 明朝" w:hAnsi="ＭＳ 明朝" w:eastAsia="ＭＳ 明朝"/>
          <w:sz w:val="21"/>
        </w:rPr>
        <w:t>ア　初度の入札書の提出期限及び提出先は，入札公告に示すとおりとする。</w:t>
      </w:r>
    </w:p>
    <w:p>
      <w:pPr>
        <w:pStyle w:val="0"/>
        <w:kinsoku w:val="0"/>
        <w:wordWrap w:val="0"/>
        <w:spacing w:line="358" w:lineRule="exact"/>
        <w:ind w:left="670" w:leftChars="200" w:hanging="230" w:hangingChars="100"/>
        <w:rPr>
          <w:rFonts w:hint="default" w:ascii="ＭＳ 明朝" w:hAnsi="ＭＳ 明朝" w:eastAsia="ＭＳ 明朝"/>
          <w:sz w:val="21"/>
        </w:rPr>
      </w:pPr>
      <w:r>
        <w:rPr>
          <w:rFonts w:hint="eastAsia" w:ascii="ＭＳ 明朝" w:hAnsi="ＭＳ 明朝" w:eastAsia="ＭＳ 明朝"/>
          <w:sz w:val="21"/>
        </w:rPr>
        <w:t>イ　初度の入札書の提出は，配達証明付郵便により提出期限までに入札公告に示す入札書郵送先に到達しなければならない。</w:t>
      </w:r>
    </w:p>
    <w:p>
      <w:pPr>
        <w:pStyle w:val="0"/>
        <w:kinsoku w:val="0"/>
        <w:wordWrap w:val="0"/>
        <w:spacing w:line="358" w:lineRule="exact"/>
        <w:ind w:left="670" w:leftChars="200" w:hanging="230" w:hangingChars="100"/>
        <w:rPr>
          <w:rFonts w:hint="default" w:ascii="ＭＳ 明朝" w:hAnsi="ＭＳ 明朝" w:eastAsia="ＭＳ 明朝"/>
          <w:sz w:val="21"/>
        </w:rPr>
      </w:pPr>
      <w:r>
        <w:rPr>
          <w:rFonts w:hint="eastAsia" w:ascii="ＭＳ 明朝" w:hAnsi="ＭＳ 明朝" w:eastAsia="ＭＳ 明朝"/>
          <w:sz w:val="21"/>
        </w:rPr>
        <w:t>ウ　入札書の郵送は，二重封筒とし，入札書及び積算内訳書を中封筒に入れ，封かんの上，入札者の名称及び競争入札参加登録番号，入札に係る件名及び契約番号並びに開札日を表記し，外封筒には入札書及び積算内訳書を同封した中封筒，競争入札参加登録通知書の写し及び連絡担当者の名刺１枚を入れ，表に競争入札参加登録番号，入札に係る件名，契約番号，開札日及び入札書在中の旨を朱書きすること。</w:t>
      </w:r>
    </w:p>
    <w:p>
      <w:pPr>
        <w:pStyle w:val="0"/>
        <w:kinsoku w:val="0"/>
        <w:wordWrap w:val="0"/>
        <w:spacing w:line="358" w:lineRule="exact"/>
        <w:ind w:left="670" w:leftChars="200" w:hanging="230" w:hangingChars="100"/>
        <w:rPr>
          <w:rFonts w:hint="default" w:ascii="ＭＳ 明朝" w:hAnsi="ＭＳ 明朝" w:eastAsia="ＭＳ 明朝"/>
          <w:sz w:val="21"/>
        </w:rPr>
      </w:pPr>
      <w:r>
        <w:rPr>
          <w:rFonts w:hint="eastAsia" w:ascii="ＭＳ 明朝" w:hAnsi="ＭＳ 明朝" w:eastAsia="ＭＳ 明朝"/>
          <w:sz w:val="21"/>
        </w:rPr>
        <w:t>エ　一つの外封筒に二つ以上の入札書を同封してはならない。</w:t>
      </w:r>
    </w:p>
    <w:p>
      <w:pPr>
        <w:pStyle w:val="0"/>
        <w:kinsoku w:val="0"/>
        <w:wordWrap w:val="0"/>
        <w:spacing w:line="358" w:lineRule="exact"/>
        <w:ind w:left="670" w:leftChars="200" w:hanging="230" w:hangingChars="100"/>
        <w:rPr>
          <w:rFonts w:hint="default" w:ascii="ＭＳ 明朝" w:hAnsi="ＭＳ 明朝" w:eastAsia="ＭＳ 明朝"/>
          <w:sz w:val="21"/>
        </w:rPr>
      </w:pPr>
      <w:r>
        <w:rPr>
          <w:rFonts w:hint="eastAsia" w:ascii="ＭＳ 明朝" w:hAnsi="ＭＳ 明朝" w:eastAsia="ＭＳ 明朝"/>
          <w:sz w:val="21"/>
        </w:rPr>
        <w:t>オ　持参，電報，ファクシミリ，その他電気通信による入札書の提出は認めない。</w:t>
      </w:r>
    </w:p>
    <w:p>
      <w:pPr>
        <w:pStyle w:val="0"/>
        <w:kinsoku w:val="0"/>
        <w:wordWrap w:val="0"/>
        <w:spacing w:line="358" w:lineRule="exact"/>
        <w:ind w:left="670" w:leftChars="200" w:hanging="230" w:hangingChars="100"/>
        <w:rPr>
          <w:rFonts w:hint="default" w:ascii="ＭＳ 明朝" w:hAnsi="ＭＳ 明朝" w:eastAsia="ＭＳ 明朝"/>
          <w:sz w:val="21"/>
        </w:rPr>
      </w:pPr>
      <w:r>
        <w:rPr>
          <w:rFonts w:hint="eastAsia" w:ascii="ＭＳ 明朝" w:hAnsi="ＭＳ 明朝" w:eastAsia="ＭＳ 明朝"/>
          <w:sz w:val="21"/>
        </w:rPr>
        <w:t>カ　提出期限が過ぎて到着した入札書は，いかなる事由があっても受理しない。</w:t>
      </w:r>
    </w:p>
    <w:p>
      <w:pPr>
        <w:pStyle w:val="0"/>
        <w:kinsoku w:val="0"/>
        <w:wordWrap w:val="0"/>
        <w:spacing w:line="358" w:lineRule="exact"/>
        <w:ind w:left="670" w:leftChars="200" w:hanging="230" w:hangingChars="100"/>
        <w:rPr>
          <w:rFonts w:hint="default" w:ascii="ＭＳ 明朝" w:hAnsi="ＭＳ 明朝" w:eastAsia="ＭＳ 明朝"/>
          <w:sz w:val="21"/>
        </w:rPr>
      </w:pPr>
      <w:r>
        <w:rPr>
          <w:rFonts w:hint="eastAsia" w:ascii="ＭＳ 明朝" w:hAnsi="ＭＳ 明朝" w:eastAsia="ＭＳ 明朝"/>
          <w:sz w:val="21"/>
        </w:rPr>
        <w:t>キ　既に提出した入札書の訂正及び差し替え並びに再提出は認めない。</w:t>
      </w:r>
    </w:p>
    <w:p>
      <w:pPr>
        <w:pStyle w:val="0"/>
        <w:kinsoku w:val="0"/>
        <w:wordWrap w:val="0"/>
        <w:spacing w:line="358" w:lineRule="exact"/>
        <w:ind w:left="920" w:leftChars="200" w:hanging="480" w:hangingChars="200"/>
        <w:rPr>
          <w:rFonts w:hint="default" w:ascii="ＭＳ 明朝" w:hAnsi="ＭＳ 明朝" w:eastAsia="ＭＳ 明朝"/>
          <w:b w:val="1"/>
          <w:sz w:val="21"/>
          <w:u w:val="single" w:color="auto"/>
        </w:rPr>
      </w:pPr>
      <w:r>
        <w:rPr>
          <w:rFonts w:hint="eastAsia" w:ascii="ＭＳ 明朝" w:hAnsi="ＭＳ 明朝" w:eastAsia="ＭＳ 明朝"/>
          <w:b w:val="1"/>
          <w:sz w:val="21"/>
          <w:u w:val="single" w:color="auto"/>
        </w:rPr>
        <w:t>ク</w:t>
      </w:r>
      <w:r>
        <w:rPr>
          <w:rFonts w:hint="eastAsia" w:ascii="ＭＳ 明朝" w:hAnsi="ＭＳ 明朝" w:eastAsia="ＭＳ 明朝"/>
          <w:b w:val="1"/>
          <w:sz w:val="22"/>
          <w:u w:val="single" w:color="auto"/>
        </w:rPr>
        <w:t>　初度の入札は代表者（受任機関の場合は受任者）の氏名及び代表者印（または届出印）をもって行うものとし，代理人のみの記名押印によるものは無効とする。</w:t>
      </w:r>
    </w:p>
    <w:p>
      <w:pPr>
        <w:pStyle w:val="0"/>
        <w:kinsoku w:val="0"/>
        <w:wordWrap w:val="0"/>
        <w:spacing w:line="358" w:lineRule="exact"/>
        <w:ind w:left="896" w:leftChars="400" w:firstLine="0" w:firstLineChars="0"/>
        <w:rPr>
          <w:rFonts w:hint="default" w:ascii="ＭＳ 明朝" w:hAnsi="ＭＳ 明朝" w:eastAsia="ＭＳ 明朝"/>
          <w:b w:val="1"/>
          <w:sz w:val="21"/>
          <w:u w:val="single" w:color="auto"/>
        </w:rPr>
      </w:pPr>
      <w:r>
        <w:rPr>
          <w:rFonts w:hint="eastAsia" w:ascii="ＭＳ 明朝" w:hAnsi="ＭＳ 明朝" w:eastAsia="ＭＳ 明朝"/>
          <w:b w:val="1"/>
          <w:sz w:val="22"/>
          <w:u w:val="single" w:color="auto"/>
        </w:rPr>
        <w:t>※入札書記載例参照</w:t>
      </w:r>
    </w:p>
    <w:p>
      <w:pPr>
        <w:pStyle w:val="0"/>
        <w:kinsoku w:val="0"/>
        <w:wordWrap w:val="0"/>
        <w:spacing w:line="358" w:lineRule="exact"/>
        <w:ind w:left="460" w:hanging="460" w:hangingChars="200"/>
        <w:rPr>
          <w:rFonts w:hint="default" w:ascii="ＭＳ 明朝" w:hAnsi="ＭＳ 明朝" w:eastAsia="ＭＳ 明朝"/>
          <w:sz w:val="21"/>
        </w:rPr>
      </w:pPr>
      <w:r>
        <w:rPr>
          <w:rFonts w:hint="default" w:ascii="ＭＳ 明朝" w:hAnsi="ＭＳ 明朝" w:eastAsia="ＭＳ 明朝"/>
          <w:sz w:val="21"/>
        </w:rPr>
        <w:br w:type="page"/>
      </w:r>
      <w:r>
        <w:rPr>
          <w:rFonts w:hint="eastAsia" w:ascii="ＭＳ 明朝" w:hAnsi="ＭＳ 明朝" w:eastAsia="ＭＳ 明朝"/>
          <w:sz w:val="21"/>
        </w:rPr>
        <w:t>（２）入札者又はその代理人は開札に立ち会うことができる。入札者又はその代理人が立ち会わない場合においては，入札事務に関係のない大崎市職員を立ち会わせて行う。</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（３）適正な入札の執行を期すため必要があるときは，開札の際に，提出された入札書のうち開札する入札書を抽選により選定することがある。</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（４）抽選により選定し開札する入札書の数は，入札執行者が抽選の際に示す。</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５）落札者の決定に当たっては，入札書に記載された金額に当該金額の１００分の１０に相当する額を加算した金額（当該金額に１円未満の端数があるときは，その端数金額を切り捨てた金額）をもって落札価格とするので，入札参加者は，消費税及び地方消費税に係る課税業者であるか免税業者であるかを問わず，見積もった契約希望金額の１１０分の１００に相当する金額を入札書に記載すること。</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（６）最低制限価格を設定した場合において，最低制限価格を下回る入札をした者は失格となり，再度入札に参加できない。</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（７）入札執行回数は，再度入札を含めて３回を限度とする。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４　再度入札の方法</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（１）再度入札は，初度の入札において，予定価格の範囲内の価格で，かつ最低制限価格以上の価格での入札がない場合に，２回を限度とし，実施するものとする。</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（２）再度入札は，初度の入札を行い，かつ開札時から立会いを行った者のみで実施するものとし，立会いのない入札者は，再度入札を辞退したものとみなす。</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（３）再度入札の方法は，入札執行者が初度の入札の最低入札価格を公表した上で，入札者が再度の入札書を提出する方法で実施するものとする。</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（４）再度入札に参加する者は，次の書類を持参して立会うものとする。</w:t>
      </w:r>
    </w:p>
    <w:p>
      <w:pPr>
        <w:pStyle w:val="0"/>
        <w:kinsoku w:val="0"/>
        <w:wordWrap w:val="0"/>
        <w:spacing w:line="358" w:lineRule="exact"/>
        <w:ind w:left="440" w:leftChars="200"/>
        <w:rPr>
          <w:rFonts w:hint="default" w:ascii="ＭＳ 明朝" w:hAnsi="ＭＳ 明朝" w:eastAsia="ＭＳ 明朝"/>
          <w:sz w:val="21"/>
        </w:rPr>
      </w:pPr>
      <w:r>
        <w:rPr>
          <w:rFonts w:hint="eastAsia" w:ascii="ＭＳ 明朝" w:hAnsi="ＭＳ 明朝" w:eastAsia="ＭＳ 明朝"/>
          <w:sz w:val="21"/>
        </w:rPr>
        <w:t>ア　入札書</w:t>
      </w:r>
    </w:p>
    <w:p>
      <w:pPr>
        <w:pStyle w:val="0"/>
        <w:kinsoku w:val="0"/>
        <w:wordWrap w:val="0"/>
        <w:spacing w:line="358" w:lineRule="exact"/>
        <w:ind w:left="440" w:leftChars="200"/>
        <w:rPr>
          <w:rFonts w:hint="default" w:ascii="ＭＳ 明朝" w:hAnsi="ＭＳ 明朝" w:eastAsia="ＭＳ 明朝"/>
          <w:sz w:val="21"/>
        </w:rPr>
      </w:pPr>
      <w:r>
        <w:rPr>
          <w:rFonts w:hint="eastAsia" w:ascii="ＭＳ 明朝" w:hAnsi="ＭＳ 明朝" w:eastAsia="ＭＳ 明朝"/>
          <w:sz w:val="21"/>
        </w:rPr>
        <w:t>イ　名刺（代表者の場合）又は委任状（代理人の場合）　</w:t>
      </w:r>
    </w:p>
    <w:p>
      <w:pPr>
        <w:pStyle w:val="0"/>
        <w:kinsoku w:val="0"/>
        <w:wordWrap w:val="0"/>
        <w:spacing w:line="358" w:lineRule="exact"/>
        <w:ind w:left="451" w:leftChars="205"/>
        <w:rPr>
          <w:rFonts w:hint="default" w:ascii="ＭＳ 明朝" w:hAnsi="ＭＳ 明朝" w:eastAsia="ＭＳ 明朝"/>
          <w:sz w:val="21"/>
        </w:rPr>
      </w:pPr>
      <w:r>
        <w:rPr>
          <w:rFonts w:hint="eastAsia" w:ascii="ＭＳ 明朝" w:hAnsi="ＭＳ 明朝" w:eastAsia="ＭＳ 明朝"/>
          <w:sz w:val="21"/>
        </w:rPr>
        <w:t>※様式は大崎市公式ウェブサイト　事業者向け【入札・契約情報】→【入札・契約関連様式】→【入札書など様式】からダウンロードすること。</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（５）再度入札において，なお落札候補者がいない場合は，最低価格入札者と随意契約の協議を行う場合がある。</w:t>
      </w:r>
      <w:r>
        <w:rPr>
          <w:rFonts w:hint="eastAsia" w:ascii="ＭＳ 明朝" w:hAnsi="ＭＳ 明朝" w:eastAsia="ＭＳ 明朝"/>
          <w:sz w:val="21"/>
        </w:rPr>
        <w:t>(</w:t>
      </w:r>
      <w:r>
        <w:rPr>
          <w:rFonts w:hint="eastAsia" w:ascii="ＭＳ 明朝" w:hAnsi="ＭＳ 明朝" w:eastAsia="ＭＳ 明朝"/>
          <w:sz w:val="21"/>
        </w:rPr>
        <w:t>その場合は，見積書の提出を求める。</w:t>
      </w:r>
      <w:r>
        <w:rPr>
          <w:rFonts w:hint="eastAsia" w:ascii="ＭＳ 明朝" w:hAnsi="ＭＳ 明朝" w:eastAsia="ＭＳ 明朝"/>
          <w:sz w:val="21"/>
        </w:rPr>
        <w:t>)</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５　落札候補者の指定</w:t>
      </w:r>
    </w:p>
    <w:p>
      <w:pPr>
        <w:pStyle w:val="0"/>
        <w:kinsoku w:val="0"/>
        <w:wordWrap w:val="0"/>
        <w:spacing w:line="358" w:lineRule="exact"/>
        <w:ind w:left="231" w:leftChars="105" w:firstLine="230" w:firstLineChars="100"/>
        <w:rPr>
          <w:rFonts w:hint="default" w:ascii="ＭＳ 明朝" w:hAnsi="ＭＳ 明朝" w:eastAsia="ＭＳ 明朝"/>
          <w:sz w:val="21"/>
        </w:rPr>
      </w:pPr>
      <w:r>
        <w:rPr>
          <w:rFonts w:hint="eastAsia" w:ascii="ＭＳ 明朝" w:hAnsi="ＭＳ 明朝" w:eastAsia="ＭＳ 明朝"/>
          <w:sz w:val="21"/>
        </w:rPr>
        <w:t>大崎市契約規則に基づいて最低制限価格を設けたときは，予定価格の範囲内の価格で最低制限価格以上の価格をもって入札した者のうち，最低の価格で入札したものを落札候補者として指定する。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６　入札参加資格の確認等</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（１）入札参加資格確認手続</w:t>
      </w:r>
    </w:p>
    <w:p>
      <w:pPr>
        <w:pStyle w:val="0"/>
        <w:kinsoku w:val="0"/>
        <w:wordWrap w:val="0"/>
        <w:spacing w:line="358" w:lineRule="exact"/>
        <w:ind w:left="440" w:leftChars="200" w:firstLine="230" w:firstLineChars="100"/>
        <w:rPr>
          <w:rFonts w:hint="default" w:ascii="ＭＳ 明朝" w:hAnsi="ＭＳ 明朝" w:eastAsia="ＭＳ 明朝"/>
          <w:sz w:val="21"/>
        </w:rPr>
      </w:pPr>
      <w:r>
        <w:rPr>
          <w:rFonts w:hint="eastAsia" w:ascii="ＭＳ 明朝" w:hAnsi="ＭＳ 明朝" w:eastAsia="ＭＳ 明朝"/>
          <w:sz w:val="21"/>
        </w:rPr>
        <w:t>開札後に，落札者とするための入札参加資格の確認を行うので，落札候補者の指定を受けた者は，入札公告に掲げる書類を提出しなければならない。なお，資格確認の結果，落札者が決定したときは，既に入札参加資格の確認を受けた者を除き，他の入札参加者の入札参加資格確認は行わない。</w:t>
      </w: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（２）入札参加資格確認書類の提出方法，提出期限及び提出場所</w:t>
      </w:r>
    </w:p>
    <w:p>
      <w:pPr>
        <w:pStyle w:val="0"/>
        <w:kinsoku w:val="0"/>
        <w:wordWrap w:val="0"/>
        <w:spacing w:line="358" w:lineRule="exact"/>
        <w:ind w:left="440" w:leftChars="200"/>
        <w:rPr>
          <w:rFonts w:hint="default" w:ascii="ＭＳ 明朝" w:hAnsi="ＭＳ 明朝" w:eastAsia="ＭＳ 明朝"/>
          <w:sz w:val="21"/>
        </w:rPr>
      </w:pPr>
      <w:r>
        <w:rPr>
          <w:rFonts w:hint="eastAsia" w:ascii="ＭＳ 明朝" w:hAnsi="ＭＳ 明朝" w:eastAsia="ＭＳ 明朝"/>
          <w:sz w:val="21"/>
        </w:rPr>
        <w:t>ア　提出方法</w:t>
      </w:r>
    </w:p>
    <w:p>
      <w:pPr>
        <w:pStyle w:val="0"/>
        <w:kinsoku w:val="0"/>
        <w:wordWrap w:val="0"/>
        <w:spacing w:line="358" w:lineRule="exact"/>
        <w:ind w:left="660" w:leftChars="300" w:firstLine="230" w:firstLineChars="100"/>
        <w:rPr>
          <w:rFonts w:hint="default" w:ascii="ＭＳ 明朝" w:hAnsi="ＭＳ 明朝" w:eastAsia="ＭＳ 明朝"/>
          <w:sz w:val="21"/>
        </w:rPr>
      </w:pPr>
      <w:r>
        <w:rPr>
          <w:rFonts w:hint="eastAsia" w:ascii="ＭＳ 明朝" w:hAnsi="ＭＳ 明朝" w:eastAsia="ＭＳ 明朝"/>
          <w:sz w:val="21"/>
        </w:rPr>
        <w:t>入札公告に示す入札担当課へ持参すること。</w:t>
      </w:r>
    </w:p>
    <w:p>
      <w:pPr>
        <w:pStyle w:val="0"/>
        <w:kinsoku w:val="0"/>
        <w:wordWrap w:val="0"/>
        <w:spacing w:line="358" w:lineRule="exact"/>
        <w:ind w:left="440" w:leftChars="200"/>
        <w:rPr>
          <w:rFonts w:hint="default" w:ascii="ＭＳ 明朝" w:hAnsi="ＭＳ 明朝" w:eastAsia="ＭＳ 明朝"/>
          <w:sz w:val="21"/>
        </w:rPr>
      </w:pPr>
      <w:r>
        <w:rPr>
          <w:rFonts w:hint="eastAsia" w:ascii="ＭＳ 明朝" w:hAnsi="ＭＳ 明朝" w:eastAsia="ＭＳ 明朝"/>
          <w:sz w:val="21"/>
        </w:rPr>
        <w:t>イ　提出期限</w:t>
      </w:r>
    </w:p>
    <w:p>
      <w:pPr>
        <w:pStyle w:val="0"/>
        <w:kinsoku w:val="0"/>
        <w:wordWrap w:val="0"/>
        <w:spacing w:line="358" w:lineRule="exact"/>
        <w:ind w:left="660" w:leftChars="300" w:firstLine="230" w:firstLineChars="100"/>
        <w:rPr>
          <w:rFonts w:hint="default" w:ascii="ＭＳ 明朝" w:hAnsi="ＭＳ 明朝" w:eastAsia="ＭＳ 明朝"/>
          <w:sz w:val="21"/>
        </w:rPr>
      </w:pPr>
      <w:r>
        <w:rPr>
          <w:rFonts w:hint="eastAsia" w:ascii="ＭＳ 明朝" w:hAnsi="ＭＳ 明朝" w:eastAsia="ＭＳ 明朝"/>
          <w:sz w:val="21"/>
        </w:rPr>
        <w:t>入札執行者から入札参加確認書類の提出を求められた日から起算して二日以内（休日等を除く。）とする。ただし，入札執行者が特別な事情があると認めた場合は，この限りでない。</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３）入札参加資格の確認に基づく落札の可否については，入札参加確認書類が提出された日から起算して三日以内（休日等を除く。）に通知する。ただし，入札参加資格の確認に疑義が生じた場合等は，この限りではない。</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（４）落札候補者は，入札参加資格を有すると認められなかった場合は，前項の通知を受けた日から起算して二日以内（休日等を除く。）に，その理由について書面で問い合せをすることができる。</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（５）（４）の説明を求める場合は，その旨を記載した書面を入札公告に示す入札担当課に提出すること。</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６）落札候補者が提出期限内に（１）に定める入札参加資格確認のための書類を提出しないとき，又は落札候補者が入札参加資格確認のために入札執行者が行う指示に応じないときは，当該落札候補者のした入札は効力を失う。</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７　入札の無効等</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（１）大崎市入札契約事務取扱要綱第２１条各号のいずれかに該当する入札は，無効とする。</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（２）落札候補者が入札期日以降落札決定までの間に入札公告に掲げるいずれかの要件を満たさなくなった場合は，当該落札候補者のした入札は，効力を失う。</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（３）契約締結後において，（１）又は（２）により入札が無効となることが明らかになった場合は，大崎市の指示に従わなければならない。</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８　その他</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（１）入札参加者は，大崎市契約規則及び大崎市入札契約事務取扱要綱を遵守しなければならない。</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（２）その他不明の点については，大崎市総務部財政課入札契約担当（電話</w:t>
      </w:r>
      <w:r>
        <w:rPr>
          <w:rFonts w:hint="default" w:ascii="ＭＳ 明朝" w:hAnsi="ＭＳ 明朝" w:eastAsia="ＭＳ 明朝"/>
          <w:sz w:val="21"/>
        </w:rPr>
        <w:t>0229-23-</w:t>
      </w:r>
      <w:r>
        <w:rPr>
          <w:rFonts w:hint="eastAsia" w:ascii="ＭＳ 明朝" w:hAnsi="ＭＳ 明朝" w:eastAsia="ＭＳ 明朝"/>
          <w:sz w:val="21"/>
        </w:rPr>
        <w:t>5177</w:t>
      </w:r>
      <w:r>
        <w:rPr>
          <w:rFonts w:hint="eastAsia" w:ascii="ＭＳ 明朝" w:hAnsi="ＭＳ 明朝" w:eastAsia="ＭＳ 明朝"/>
          <w:sz w:val="21"/>
        </w:rPr>
        <w:t>）に照会すること。</w:t>
      </w:r>
    </w:p>
    <w:p>
      <w:pPr>
        <w:pStyle w:val="0"/>
        <w:spacing w:line="360" w:lineRule="auto"/>
        <w:rPr>
          <w:rFonts w:hint="default" w:asciiTheme="minorEastAsia" w:hAnsiTheme="minorEastAsia" w:eastAsiaTheme="minorEastAsia"/>
          <w:b w:val="1"/>
          <w:color w:val="FF0000"/>
          <w:sz w:val="24"/>
        </w:rPr>
      </w:pPr>
      <w:r>
        <w:rPr>
          <w:rFonts w:hint="default"/>
        </w:rPr>
        <w:br w:type="page"/>
      </w:r>
      <w:r>
        <w:rPr>
          <w:rFonts w:hint="eastAsia" w:asciiTheme="minorEastAsia" w:hAnsiTheme="minorEastAsia" w:eastAsiaTheme="minorEastAsia"/>
          <w:b w:val="1"/>
          <w:color w:val="FF0000"/>
          <w:sz w:val="24"/>
        </w:rPr>
        <w:t>【初度の入札書記載例】</w:t>
      </w:r>
    </w:p>
    <w:p>
      <w:pPr>
        <w:pStyle w:val="0"/>
        <w:spacing w:line="360" w:lineRule="auto"/>
        <w:jc w:val="right"/>
        <w:rPr>
          <w:rFonts w:hint="default" w:asciiTheme="minorEastAsia" w:hAnsiTheme="minorEastAsia" w:eastAsiaTheme="minorEastAsia"/>
          <w:sz w:val="24"/>
          <w:u w:val="wavyDouble" w:color="auto"/>
        </w:rPr>
      </w:pPr>
      <w:r>
        <w:rPr>
          <w:rFonts w:hint="eastAsia" w:asciiTheme="minorEastAsia" w:hAnsiTheme="minorEastAsia" w:eastAsiaTheme="minorEastAsia"/>
          <w:sz w:val="24"/>
          <w:u w:val="wavyDouble" w:color="auto"/>
        </w:rPr>
        <w:t>開札日を記載すること。積算内訳書の日付についても同様とする</w:t>
      </w:r>
    </w:p>
    <w:p>
      <w:pPr>
        <w:pStyle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z w:val="24"/>
        </w:rPr>
        <mc:AlternateContent>
          <mc:Choice Requires="wps">
            <w:drawing>
              <wp:anchor distT="0" distB="0" distL="114300" distR="114300" simplePos="0" relativeHeight="9" behindDoc="0" locked="0" layoutInCell="1" hidden="0" allowOverlap="1">
                <wp:simplePos x="0" y="0"/>
                <wp:positionH relativeFrom="column">
                  <wp:posOffset>5378450</wp:posOffset>
                </wp:positionH>
                <wp:positionV relativeFrom="paragraph">
                  <wp:posOffset>1270</wp:posOffset>
                </wp:positionV>
                <wp:extent cx="0" cy="690880"/>
                <wp:effectExtent l="36195" t="0" r="65405" b="10160"/>
                <wp:wrapNone/>
                <wp:docPr id="1026" name="Line 60"/>
                <a:graphic xmlns:a="http://schemas.openxmlformats.org/drawingml/2006/main">
                  <a:graphicData uri="http://schemas.microsoft.com/office/word/2010/wordprocessingShape">
                    <wps:wsp>
                      <wps:cNvPr id="1026" name="Line 60"/>
                      <wps:cNvSpPr>
                        <a:spLocks noChangeShapeType="1"/>
                      </wps:cNvSpPr>
                      <wps:spPr>
                        <a:xfrm>
                          <a:off x="0" y="0"/>
                          <a:ext cx="0" cy="690880"/>
                        </a:xfrm>
                        <a:prstGeom prst="line">
                          <a:avLst/>
                        </a:prstGeom>
                        <a:noFill/>
                        <a:ln w="9525">
                          <a:solidFill>
                            <a:srgbClr val="000000"/>
                          </a:solidFill>
                          <a:round/>
                          <a:headEnd/>
                          <a:tailEnd type="triangle" w="med" len="med"/>
                        </a:ln>
                      </wps:spPr>
                      <wps:bodyPr/>
                    </wps:wsp>
                  </a:graphicData>
                </a:graphic>
              </wp:anchor>
            </w:drawing>
          </mc:Choice>
          <mc:Fallback>
            <w:pict>
              <v:line id="Line 60" style="mso-wrap-distance-top:0pt;mso-wrap-distance-right:9pt;mso-wrap-distance-bottom:0pt;mso-position-vertical-relative:text;mso-position-horizontal-relative:text;position:absolute;mso-wrap-distance-left:9pt;z-index:9;" o:spid="_x0000_s1026" o:allowincell="t" o:allowoverlap="t" filled="f" stroked="t" strokecolor="#000000" strokeweight="0.75pt" o:spt="20" from="423.5pt,0.1pt" to="423.5pt,54.5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Theme="minorEastAsia" w:hAnsiTheme="minorEastAsia" w:eastAsiaTheme="minorEastAsia"/>
          <w:spacing w:val="315"/>
          <w:sz w:val="24"/>
        </w:rPr>
        <w:t>入札</w:t>
      </w:r>
      <w:r>
        <w:rPr>
          <w:rFonts w:hint="eastAsia" w:asciiTheme="minorEastAsia" w:hAnsiTheme="minorEastAsia" w:eastAsiaTheme="minorEastAsia"/>
          <w:sz w:val="24"/>
        </w:rPr>
        <w:t>書</w:t>
      </w:r>
    </w:p>
    <w:p>
      <w:pPr>
        <w:pStyle w:val="0"/>
        <w:spacing w:line="360" w:lineRule="auto"/>
        <w:rPr>
          <w:rFonts w:hint="default" w:asciiTheme="minorEastAsia" w:hAnsiTheme="minorEastAsia" w:eastAsiaTheme="minorEastAsia"/>
          <w:sz w:val="24"/>
        </w:rPr>
      </w:pPr>
    </w:p>
    <w:p>
      <w:pPr>
        <w:pStyle w:val="0"/>
        <w:spacing w:line="360" w:lineRule="auto"/>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pacing w:val="420"/>
          <w:sz w:val="24"/>
        </w:rPr>
        <mc:AlternateContent>
          <mc:Choice Requires="wps">
            <w:drawing>
              <wp:anchor distT="0" distB="0" distL="114300" distR="114300" simplePos="0" relativeHeight="11" behindDoc="0" locked="0" layoutInCell="1" hidden="0" allowOverlap="1">
                <wp:simplePos x="0" y="0"/>
                <wp:positionH relativeFrom="column">
                  <wp:posOffset>3138170</wp:posOffset>
                </wp:positionH>
                <wp:positionV relativeFrom="paragraph">
                  <wp:posOffset>111760</wp:posOffset>
                </wp:positionV>
                <wp:extent cx="3305175" cy="1209675"/>
                <wp:effectExtent l="635" t="635" r="29845" b="10795"/>
                <wp:wrapNone/>
                <wp:docPr id="1027" name="AutoShape 63"/>
                <a:graphic xmlns:a="http://schemas.openxmlformats.org/drawingml/2006/main">
                  <a:graphicData uri="http://schemas.microsoft.com/office/word/2010/wordprocessingShape">
                    <wps:wsp>
                      <wps:cNvPr id="1027" name="AutoShape 63"/>
                      <wps:cNvSpPr>
                        <a:spLocks noChangeArrowheads="1"/>
                      </wps:cNvSpPr>
                      <wps:spPr>
                        <a:xfrm>
                          <a:off x="0" y="0"/>
                          <a:ext cx="3305175" cy="1209675"/>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wps:txbx>
                      <wps:bodyPr rot="0" vertOverflow="overflow" horzOverflow="overflow" wrap="square" lIns="74295" tIns="8890" rIns="74295" bIns="8890" anchor="t" anchorCtr="0" upright="1"/>
                    </wps:wsp>
                  </a:graphicData>
                </a:graphic>
              </wp:anchor>
            </w:drawing>
          </mc:Choice>
          <mc:Fallback>
            <w:pict>
              <v:roundrect id="AutoShape 63" style="mso-wrap-distance-right:9pt;mso-wrap-distance-bottom:0pt;margin-top:8.8000000000000007pt;mso-position-vertical-relative:text;mso-position-horizontal-relative:text;v-text-anchor:top;position:absolute;height:95.25pt;mso-wrap-distance-top:0pt;width:260.25pt;mso-wrap-distance-left:9pt;margin-left:247.1pt;z-index:11;" o:spid="_x0000_s102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v:textbox>
                <v:imagedata o:title=""/>
                <w10:wrap type="none" anchorx="text" anchory="text"/>
              </v:roundrect>
            </w:pict>
          </mc:Fallback>
        </mc:AlternateContent>
      </w:r>
    </w:p>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spacing w:line="360" w:lineRule="auto"/>
        <w:rPr>
          <w:rFonts w:hint="default" w:asciiTheme="minorEastAsia" w:hAnsiTheme="minorEastAsia" w:eastAsiaTheme="minorEastAsia"/>
          <w:sz w:val="24"/>
        </w:rPr>
      </w:pPr>
    </w:p>
    <w:p>
      <w:pPr>
        <w:pStyle w:val="0"/>
        <w:spacing w:line="360" w:lineRule="auto"/>
        <w:ind w:right="920" w:firstLine="3364" w:firstLineChars="1294"/>
        <w:rPr>
          <w:rFonts w:hint="default" w:asciiTheme="minorEastAsia" w:hAnsiTheme="minorEastAsia" w:eastAsiaTheme="minorEastAsia"/>
          <w:sz w:val="24"/>
        </w:rPr>
      </w:pPr>
      <w:r>
        <w:rPr>
          <w:rFonts w:hint="eastAsia" w:asciiTheme="minorEastAsia" w:hAnsiTheme="minorEastAsia" w:eastAsiaTheme="minorEastAsia"/>
          <w:sz w:val="24"/>
        </w:rPr>
        <w:t>所在地</w:t>
      </w:r>
    </w:p>
    <w:p>
      <w:pPr>
        <w:pStyle w:val="0"/>
        <w:spacing w:line="360" w:lineRule="auto"/>
        <w:ind w:right="920" w:firstLine="3364" w:firstLineChars="1294"/>
        <w:rPr>
          <w:rFonts w:hint="default" w:asciiTheme="minorEastAsia" w:hAnsiTheme="minorEastAsia" w:eastAsiaTheme="minorEastAsia"/>
          <w:sz w:val="24"/>
        </w:rPr>
      </w:pPr>
      <w:r>
        <w:rPr>
          <w:rFonts w:hint="eastAsia" w:asciiTheme="minorEastAsia" w:hAnsiTheme="minorEastAsia" w:eastAsiaTheme="minorEastAsia"/>
          <w:sz w:val="24"/>
        </w:rPr>
        <w:t>商号又は名称　　　　　　　　　　　　　</w:t>
      </w:r>
    </w:p>
    <w:p>
      <w:pPr>
        <w:pStyle w:val="0"/>
        <w:spacing w:line="360" w:lineRule="auto"/>
        <w:ind w:right="928" w:firstLine="3390" w:firstLineChars="1294"/>
        <w:rPr>
          <w:rFonts w:hint="default" w:asciiTheme="minorEastAsia" w:hAnsiTheme="minorEastAsia" w:eastAsiaTheme="minorEastAsia"/>
          <w:sz w:val="24"/>
        </w:rPr>
      </w:pPr>
      <w:r>
        <w:rPr>
          <w:rFonts w:hint="eastAsia" w:asciiTheme="minorEastAsia" w:hAnsiTheme="minorEastAsia" w:eastAsiaTheme="minorEastAsia"/>
          <w:spacing w:val="26"/>
          <w:sz w:val="24"/>
        </w:rPr>
        <w:t>代表者役</w:t>
      </w:r>
      <w:r>
        <w:rPr>
          <w:rFonts w:hint="eastAsia" w:asciiTheme="minorEastAsia" w:hAnsiTheme="minorEastAsia" w:eastAsiaTheme="minorEastAsia"/>
          <w:sz w:val="24"/>
        </w:rPr>
        <w:t>職氏名　　　　　　　　　　　㊞</w:t>
      </w:r>
    </w:p>
    <w:p>
      <w:pPr>
        <w:pStyle w:val="0"/>
        <w:spacing w:line="360" w:lineRule="auto"/>
        <w:ind w:right="928" w:firstLine="3364" w:firstLineChars="1294"/>
        <w:rPr>
          <w:rFonts w:hint="default" w:asciiTheme="minorEastAsia" w:hAnsiTheme="minorEastAsia" w:eastAsiaTheme="minorEastAsia"/>
          <w:sz w:val="24"/>
        </w:rPr>
      </w:pPr>
      <w:r>
        <w:rPr>
          <w:rFonts w:hint="eastAsia" w:asciiTheme="minorEastAsia" w:hAnsiTheme="minorEastAsia" w:eastAsiaTheme="minorEastAsia"/>
          <w:sz w:val="24"/>
        </w:rPr>
        <w:t>（代理人氏名　　　　　　　　　　　㊞）</w:t>
      </w:r>
    </w:p>
    <w:p>
      <w:pPr>
        <w:pStyle w:val="0"/>
        <w:spacing w:line="360" w:lineRule="auto"/>
        <w:ind w:left="2746" w:leftChars="1248" w:right="928"/>
        <w:rPr>
          <w:rFonts w:hint="default" w:asciiTheme="minorEastAsia" w:hAnsiTheme="minorEastAsia" w:eastAsiaTheme="minorEastAsia"/>
          <w:sz w:val="24"/>
        </w:rPr>
      </w:pPr>
      <w:r>
        <w:rPr>
          <w:rFonts w:hint="eastAsia" w:asciiTheme="minorEastAsia" w:hAnsiTheme="minorEastAsia" w:eastAsiaTheme="minorEastAsia"/>
          <w:b w:val="1"/>
          <w:color w:val="FF0000"/>
          <w:sz w:val="24"/>
        </w:rPr>
        <w:t>＊初度の入札を代理人で行った場合は無効とする。</w:t>
      </w:r>
    </w:p>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大崎市契約規則を守り，下記金額をもって請負したいので入札いたします。</w:t>
      </w:r>
    </w:p>
    <w:p>
      <w:pPr>
        <w:pStyle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mc:AlternateContent>
          <mc:Choice Requires="wps">
            <w:drawing>
              <wp:anchor distT="0" distB="0" distL="114300" distR="114300" simplePos="0" relativeHeight="10" behindDoc="0" locked="0" layoutInCell="1" hidden="0" allowOverlap="1">
                <wp:simplePos x="0" y="0"/>
                <wp:positionH relativeFrom="column">
                  <wp:posOffset>1518920</wp:posOffset>
                </wp:positionH>
                <wp:positionV relativeFrom="paragraph">
                  <wp:posOffset>59690</wp:posOffset>
                </wp:positionV>
                <wp:extent cx="180975" cy="894080"/>
                <wp:effectExtent l="635" t="635" r="29845" b="10795"/>
                <wp:wrapNone/>
                <wp:docPr id="1028" name="AutoShape 62"/>
                <a:graphic xmlns:a="http://schemas.openxmlformats.org/drawingml/2006/main">
                  <a:graphicData uri="http://schemas.microsoft.com/office/word/2010/wordprocessingShape">
                    <wps:wsp>
                      <wps:cNvPr id="1028" name="AutoShape 62"/>
                      <wps:cNvSpPr/>
                      <wps:spPr>
                        <a:xfrm>
                          <a:off x="0" y="0"/>
                          <a:ext cx="180975" cy="894080"/>
                        </a:xfrm>
                        <a:prstGeom prst="rightBrace">
                          <a:avLst>
                            <a:gd name="adj1" fmla="val 41170"/>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62" style="mso-wrap-distance-right:9pt;mso-wrap-distance-bottom:0pt;margin-top:4.7pt;mso-position-vertical-relative:text;mso-position-horizontal-relative:text;position:absolute;height:70.400000000000006pt;mso-wrap-distance-top:0pt;width:14.25pt;mso-wrap-distance-left:9pt;margin-left:119.6pt;z-index:10;"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Theme="minorEastAsia" w:hAnsiTheme="minorEastAsia" w:eastAsiaTheme="minorEastAsia"/>
          <w:sz w:val="24"/>
        </w:rPr>
        <w:t>　１　契約番号</w:t>
      </w:r>
    </w:p>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２　契約名　　　　　　　</w:t>
      </w:r>
      <w:r>
        <w:rPr>
          <w:rFonts w:hint="eastAsia" w:asciiTheme="minorEastAsia" w:hAnsiTheme="minorEastAsia" w:eastAsiaTheme="minorEastAsia"/>
          <w:color w:val="FF0000"/>
          <w:sz w:val="24"/>
        </w:rPr>
        <w:t>入札公告に記載のあるとおりに記載</w:t>
      </w:r>
    </w:p>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３　履行場所</w:t>
      </w:r>
    </w:p>
    <w:tbl>
      <w:tblPr>
        <w:tblStyle w:val="11"/>
        <w:tblW w:w="0" w:type="auto"/>
        <w:tblInd w:w="-6" w:type="dxa"/>
        <w:tblLayout w:type="fixed"/>
        <w:tblCellMar>
          <w:left w:w="99" w:type="dxa"/>
          <w:right w:w="99" w:type="dxa"/>
        </w:tblCellMar>
        <w:tblLook w:firstRow="0" w:lastRow="0" w:firstColumn="0" w:lastColumn="0" w:noHBand="0" w:noVBand="0" w:val="0000"/>
      </w:tblPr>
      <w:tblGrid>
        <w:gridCol w:w="2090"/>
        <w:gridCol w:w="387"/>
        <w:gridCol w:w="387"/>
        <w:gridCol w:w="387"/>
        <w:gridCol w:w="387"/>
        <w:gridCol w:w="387"/>
        <w:gridCol w:w="387"/>
        <w:gridCol w:w="387"/>
        <w:gridCol w:w="387"/>
        <w:gridCol w:w="448"/>
        <w:gridCol w:w="425"/>
        <w:gridCol w:w="1134"/>
      </w:tblGrid>
      <w:tr>
        <w:trPr>
          <w:cantSplit/>
          <w:trHeight w:val="330" w:hRule="atLeast"/>
        </w:trPr>
        <w:tc>
          <w:tcPr>
            <w:tcW w:w="2090" w:type="dxa"/>
            <w:vMerge w:val="restart"/>
            <w:tcBorders>
              <w:top w:val="nil"/>
              <w:left w:val="nil"/>
              <w:bottom w:val="nil"/>
              <w:right w:val="single" w:color="auto" w:sz="4" w:space="0"/>
              <w:tl2br w:val="none" w:color="auto" w:sz="0" w:space="0"/>
              <w:tr2bl w:val="none" w:color="auto" w:sz="0" w:space="0"/>
            </w:tcBorders>
            <w:vAlign w:val="top"/>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４　入札金額</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億</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万</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壱</w:t>
            </w:r>
          </w:p>
        </w:tc>
        <w:tc>
          <w:tcPr>
            <w:tcW w:w="1134" w:type="dxa"/>
            <w:vMerge w:val="restart"/>
            <w:tcBorders>
              <w:top w:val="nil"/>
              <w:left w:val="single" w:color="auto" w:sz="4" w:space="0"/>
              <w:bottom w:val="nil"/>
              <w:right w:val="nil"/>
              <w:tl2br w:val="none" w:color="auto" w:sz="0" w:space="0"/>
              <w:tr2bl w:val="none" w:color="auto" w:sz="0" w:space="0"/>
            </w:tcBorders>
            <w:vAlign w:val="bottom"/>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円也</w:t>
            </w:r>
          </w:p>
        </w:tc>
      </w:tr>
      <w:tr>
        <w:trPr>
          <w:cantSplit/>
          <w:trHeight w:val="660" w:hRule="atLeast"/>
        </w:trPr>
        <w:tc>
          <w:tcPr>
            <w:tcW w:w="2090" w:type="dxa"/>
            <w:vMerge w:val="continue"/>
            <w:tcBorders>
              <w:top w:val="nil"/>
              <w:left w:val="nil"/>
              <w:bottom w:val="nil"/>
              <w:right w:val="single" w:color="auto" w:sz="4" w:space="0"/>
              <w:tl2br w:val="none" w:color="auto" w:sz="0" w:space="0"/>
              <w:tr2bl w:val="none" w:color="auto" w:sz="0" w:space="0"/>
            </w:tcBorders>
            <w:vAlign w:val="center"/>
          </w:tcPr>
          <w:p>
            <w:pPr>
              <w:pStyle w:val="0"/>
              <w:widowControl w:val="1"/>
              <w:autoSpaceDE w:val="1"/>
              <w:autoSpaceDN w:val="1"/>
              <w:adjustRightInd w:val="1"/>
              <w:spacing w:line="360" w:lineRule="auto"/>
              <w:rPr>
                <w:rFonts w:hint="default" w:asciiTheme="minorEastAsia" w:hAnsiTheme="minorEastAsia" w:eastAsiaTheme="minorEastAsia"/>
                <w:sz w:val="24"/>
              </w:rPr>
            </w:pP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1134" w:type="dxa"/>
            <w:vMerge w:val="continue"/>
            <w:tcBorders>
              <w:top w:val="nil"/>
              <w:left w:val="single" w:color="auto" w:sz="4" w:space="0"/>
              <w:bottom w:val="nil"/>
              <w:right w:val="nil"/>
              <w:tl2br w:val="none" w:color="auto" w:sz="0" w:space="0"/>
              <w:tr2bl w:val="none" w:color="auto" w:sz="0" w:space="0"/>
            </w:tcBorders>
            <w:vAlign w:val="center"/>
          </w:tcPr>
          <w:p>
            <w:pPr>
              <w:pStyle w:val="0"/>
              <w:widowControl w:val="1"/>
              <w:autoSpaceDE w:val="1"/>
              <w:autoSpaceDN w:val="1"/>
              <w:adjustRightInd w:val="1"/>
              <w:spacing w:line="360" w:lineRule="auto"/>
              <w:rPr>
                <w:rFonts w:hint="default" w:asciiTheme="minorEastAsia" w:hAnsiTheme="minorEastAsia" w:eastAsiaTheme="minorEastAsia"/>
                <w:sz w:val="24"/>
              </w:rPr>
            </w:pPr>
          </w:p>
        </w:tc>
      </w:tr>
    </w:tbl>
    <w:p>
      <w:pPr>
        <w:pStyle w:val="0"/>
        <w:spacing w:line="360" w:lineRule="auto"/>
        <w:rPr>
          <w:rFonts w:hint="default" w:asciiTheme="minorEastAsia" w:hAnsiTheme="minorEastAsia" w:eastAsiaTheme="minorEastAsia"/>
          <w:sz w:val="24"/>
        </w:rPr>
      </w:pPr>
    </w:p>
    <w:tbl>
      <w:tblPr>
        <w:tblStyle w:val="11"/>
        <w:tblW w:w="0" w:type="auto"/>
        <w:tblInd w:w="-6" w:type="dxa"/>
        <w:tblLayout w:type="fixed"/>
        <w:tblCellMar>
          <w:left w:w="99" w:type="dxa"/>
          <w:right w:w="99" w:type="dxa"/>
        </w:tblCellMar>
        <w:tblLook w:firstRow="0" w:lastRow="0" w:firstColumn="0" w:lastColumn="0" w:noHBand="0" w:noVBand="0" w:val="0000"/>
      </w:tblPr>
      <w:tblGrid>
        <w:gridCol w:w="2515"/>
        <w:gridCol w:w="387"/>
        <w:gridCol w:w="387"/>
        <w:gridCol w:w="387"/>
        <w:gridCol w:w="387"/>
        <w:gridCol w:w="387"/>
        <w:gridCol w:w="387"/>
        <w:gridCol w:w="387"/>
        <w:gridCol w:w="387"/>
        <w:gridCol w:w="387"/>
        <w:gridCol w:w="857"/>
      </w:tblGrid>
      <w:tr>
        <w:trPr>
          <w:cantSplit/>
          <w:trHeight w:val="330" w:hRule="atLeast"/>
        </w:trPr>
        <w:tc>
          <w:tcPr>
            <w:tcW w:w="2515" w:type="dxa"/>
            <w:vMerge w:val="restart"/>
            <w:tcBorders>
              <w:top w:val="nil"/>
              <w:left w:val="nil"/>
              <w:bottom w:val="nil"/>
              <w:right w:val="single" w:color="auto" w:sz="4" w:space="0"/>
              <w:tl2br w:val="none" w:color="auto" w:sz="0" w:space="0"/>
              <w:tr2bl w:val="none" w:color="auto" w:sz="0" w:space="0"/>
            </w:tcBorders>
            <w:vAlign w:val="top"/>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５　入札保証金</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億</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万</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壱</w:t>
            </w:r>
          </w:p>
        </w:tc>
        <w:tc>
          <w:tcPr>
            <w:tcW w:w="857" w:type="dxa"/>
            <w:vMerge w:val="restart"/>
            <w:tcBorders>
              <w:top w:val="nil"/>
              <w:left w:val="single" w:color="auto" w:sz="4" w:space="0"/>
              <w:bottom w:val="nil"/>
              <w:right w:val="nil"/>
              <w:tl2br w:val="none" w:color="auto" w:sz="0" w:space="0"/>
              <w:tr2bl w:val="none" w:color="auto" w:sz="0" w:space="0"/>
            </w:tcBorders>
            <w:vAlign w:val="bottom"/>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円也</w:t>
            </w:r>
          </w:p>
        </w:tc>
      </w:tr>
      <w:tr>
        <w:trPr>
          <w:cantSplit/>
          <w:trHeight w:val="660" w:hRule="atLeast"/>
        </w:trPr>
        <w:tc>
          <w:tcPr>
            <w:tcW w:w="2515" w:type="dxa"/>
            <w:vMerge w:val="continue"/>
            <w:tcBorders>
              <w:top w:val="nil"/>
              <w:left w:val="nil"/>
              <w:bottom w:val="nil"/>
              <w:right w:val="single" w:color="auto" w:sz="4" w:space="0"/>
              <w:tl2br w:val="none" w:color="auto" w:sz="0" w:space="0"/>
              <w:tr2bl w:val="none" w:color="auto" w:sz="0" w:space="0"/>
            </w:tcBorders>
            <w:vAlign w:val="center"/>
          </w:tcPr>
          <w:p>
            <w:pPr>
              <w:pStyle w:val="0"/>
              <w:widowControl w:val="1"/>
              <w:autoSpaceDE w:val="1"/>
              <w:autoSpaceDN w:val="1"/>
              <w:adjustRightInd w:val="1"/>
              <w:spacing w:line="360" w:lineRule="auto"/>
              <w:rPr>
                <w:rFonts w:hint="default" w:asciiTheme="minorEastAsia" w:hAnsiTheme="minorEastAsia" w:eastAsiaTheme="minorEastAsia"/>
                <w:sz w:val="24"/>
              </w:rPr>
            </w:pP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免</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除</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857" w:type="dxa"/>
            <w:vMerge w:val="continue"/>
            <w:tcBorders>
              <w:top w:val="nil"/>
              <w:left w:val="single" w:color="auto" w:sz="4" w:space="0"/>
              <w:bottom w:val="nil"/>
              <w:right w:val="nil"/>
              <w:tl2br w:val="none" w:color="auto" w:sz="0" w:space="0"/>
              <w:tr2bl w:val="none" w:color="auto" w:sz="0" w:space="0"/>
            </w:tcBorders>
            <w:vAlign w:val="center"/>
          </w:tcPr>
          <w:p>
            <w:pPr>
              <w:pStyle w:val="0"/>
              <w:widowControl w:val="1"/>
              <w:autoSpaceDE w:val="1"/>
              <w:autoSpaceDN w:val="1"/>
              <w:adjustRightInd w:val="1"/>
              <w:spacing w:line="360" w:lineRule="auto"/>
              <w:rPr>
                <w:rFonts w:hint="default" w:asciiTheme="minorEastAsia" w:hAnsiTheme="minorEastAsia" w:eastAsiaTheme="minorEastAsia"/>
                <w:sz w:val="24"/>
              </w:rPr>
            </w:pPr>
          </w:p>
        </w:tc>
      </w:tr>
    </w:tbl>
    <w:p>
      <w:pPr>
        <w:pStyle w:val="0"/>
        <w:widowControl w:val="1"/>
        <w:autoSpaceDE w:val="1"/>
        <w:autoSpaceDN w:val="1"/>
        <w:adjustRightInd w:val="1"/>
        <w:spacing w:line="360" w:lineRule="auto"/>
        <w:rPr>
          <w:rFonts w:hint="default" w:ascii="ＭＳ 明朝" w:hAnsi="ＭＳ 明朝" w:eastAsia="ＭＳ 明朝"/>
          <w:b w:val="1"/>
          <w:sz w:val="21"/>
        </w:rPr>
      </w:pPr>
      <w:r>
        <w:rPr>
          <w:rFonts w:hint="default" w:ascii="ＭＳ 明朝" w:hAnsi="ＭＳ 明朝" w:eastAsia="ＭＳ 明朝"/>
          <w:b w:val="1"/>
          <w:sz w:val="21"/>
        </w:rPr>
        <w:br w:type="page"/>
      </w:r>
    </w:p>
    <w:p>
      <w:pPr>
        <w:pStyle w:val="0"/>
        <w:kinsoku w:val="0"/>
        <w:spacing w:line="358" w:lineRule="exact"/>
        <w:jc w:val="both"/>
        <w:rPr>
          <w:rFonts w:hint="default" w:ascii="ＭＳ 明朝" w:hAnsi="ＭＳ 明朝" w:eastAsia="ＭＳ 明朝"/>
          <w:b w:val="1"/>
          <w:sz w:val="21"/>
        </w:rPr>
      </w:pPr>
      <w:r>
        <w:rPr>
          <w:rFonts w:hint="eastAsia" w:ascii="ＭＳ 明朝" w:hAnsi="ＭＳ 明朝" w:eastAsia="ＭＳ 明朝"/>
          <w:b w:val="1"/>
          <w:sz w:val="21"/>
        </w:rPr>
        <w:t>封筒記載例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ascii="ＭＳ 明朝" w:hAnsi="ＭＳ 明朝" w:eastAsia="ＭＳ 明朝"/>
          <w:b w:val="1"/>
          <w:sz w:val="21"/>
        </w:rPr>
        <w:t>１　中封筒</w:t>
      </w:r>
      <w:r>
        <w:rPr>
          <w:rFonts w:hint="eastAsia" w:ascii="ＭＳ 明朝" w:hAnsi="ＭＳ 明朝" w:eastAsia="ＭＳ 明朝"/>
          <w:b w:val="1"/>
          <w:sz w:val="21"/>
        </w:rPr>
        <w:t>(</w:t>
      </w:r>
      <w:r>
        <w:rPr>
          <w:rFonts w:hint="eastAsia" w:ascii="ＭＳ 明朝" w:hAnsi="ＭＳ 明朝" w:eastAsia="ＭＳ 明朝"/>
          <w:b w:val="1"/>
          <w:sz w:val="21"/>
        </w:rPr>
        <w:t>入札書を入れる封筒</w:t>
      </w:r>
      <w:r>
        <w:rPr>
          <w:rFonts w:hint="eastAsia" w:ascii="ＭＳ 明朝" w:hAnsi="ＭＳ 明朝" w:eastAsia="ＭＳ 明朝"/>
          <w:b w:val="1"/>
          <w:sz w:val="21"/>
        </w:rPr>
        <w:t>)</w:t>
      </w:r>
    </w:p>
    <w:p>
      <w:pPr>
        <w:pStyle w:val="0"/>
        <w:kinsoku w:val="0"/>
        <w:wordWrap w:val="0"/>
        <w:spacing w:line="358" w:lineRule="exact"/>
        <w:rPr>
          <w:rFonts w:hint="default" w:ascii="ＭＳ 明朝" w:hAnsi="ＭＳ 明朝" w:eastAsia="ＭＳ 明朝"/>
          <w:sz w:val="21"/>
        </w:rPr>
      </w:pPr>
      <w:r>
        <w:rPr>
          <w:rFonts w:hint="default" w:ascii="ＭＳ 明朝" w:hAnsi="ＭＳ 明朝" w:eastAsia="ＭＳ 明朝"/>
          <w:sz w:val="21"/>
        </w:rPr>
        <mc:AlternateContent>
          <mc:Choice Requires="wps">
            <w:drawing>
              <wp:anchor distT="0" distB="0" distL="114300" distR="114300" simplePos="0" relativeHeight="2" behindDoc="0" locked="0" layoutInCell="1" hidden="0" allowOverlap="1">
                <wp:simplePos x="0" y="0"/>
                <wp:positionH relativeFrom="column">
                  <wp:posOffset>349250</wp:posOffset>
                </wp:positionH>
                <wp:positionV relativeFrom="paragraph">
                  <wp:posOffset>95250</wp:posOffset>
                </wp:positionV>
                <wp:extent cx="5727700" cy="2630170"/>
                <wp:effectExtent l="635" t="635" r="29845" b="10795"/>
                <wp:wrapNone/>
                <wp:docPr id="1029" name="Text Box 43"/>
                <a:graphic xmlns:a="http://schemas.openxmlformats.org/drawingml/2006/main">
                  <a:graphicData uri="http://schemas.microsoft.com/office/word/2010/wordprocessingShape">
                    <wps:wsp>
                      <wps:cNvPr id="1029" name="Text Box 43"/>
                      <wps:cNvSpPr txBox="1">
                        <a:spLocks noChangeArrowheads="1"/>
                      </wps:cNvSpPr>
                      <wps:spPr>
                        <a:xfrm>
                          <a:off x="0" y="0"/>
                          <a:ext cx="5727700" cy="263017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43" style="mso-wrap-distance-right:9pt;mso-wrap-distance-bottom:0pt;margin-top:7.5pt;mso-position-vertical-relative:text;mso-position-horizontal-relative:text;v-text-anchor:top;position:absolute;height:207.1pt;mso-wrap-distance-top:0pt;width:451pt;mso-wrap-distance-left:9pt;margin-left:27.5pt;z-index:2;" o:spid="_x0000_s1029" o:allowincell="t" o:allowoverlap="t" filled="t" fillcolor="#ffffff" stroked="t" strokecolor="#000000" strokeweight="1.5pt" o:spt="202" type="#_x0000_t202">
                <v:fill/>
                <v:stroke miterlimit="8" filltype="solid"/>
                <v:textbox style="layout-flow:horizontal;mso-fit-shape-to-text:t;">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mc:AlternateContent>
          <mc:Choice Requires="wps">
            <w:drawing>
              <wp:anchor distT="0" distB="0" distL="114300" distR="114300" simplePos="0" relativeHeight="8" behindDoc="0" locked="0" layoutInCell="1" hidden="0" allowOverlap="1">
                <wp:simplePos x="0" y="0"/>
                <wp:positionH relativeFrom="column">
                  <wp:posOffset>4537710</wp:posOffset>
                </wp:positionH>
                <wp:positionV relativeFrom="paragraph">
                  <wp:posOffset>37465</wp:posOffset>
                </wp:positionV>
                <wp:extent cx="1746250" cy="1095375"/>
                <wp:effectExtent l="635" t="635" r="29845" b="10795"/>
                <wp:wrapNone/>
                <wp:docPr id="1030" name="Text Box 49"/>
                <a:graphic xmlns:a="http://schemas.openxmlformats.org/drawingml/2006/main">
                  <a:graphicData uri="http://schemas.microsoft.com/office/word/2010/wordprocessingShape">
                    <wps:wsp>
                      <wps:cNvPr id="1030" name="Text Box 49"/>
                      <wps:cNvSpPr txBox="1">
                        <a:spLocks noChangeArrowheads="1"/>
                      </wps:cNvSpPr>
                      <wps:spPr>
                        <a:xfrm>
                          <a:off x="0" y="0"/>
                          <a:ext cx="1746250" cy="109537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9" style="mso-wrap-distance-right:9pt;mso-wrap-distance-bottom:0pt;margin-top:2.95pt;mso-position-vertical-relative:text;mso-position-horizontal-relative:text;v-text-anchor:top;position:absolute;height:86.25pt;mso-wrap-distance-top:0pt;width:137.5pt;mso-wrap-distance-left:9pt;margin-left:357.3pt;z-index:8;" o:spid="_x0000_s1030"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default" w:ascii="ＭＳ 明朝" w:hAnsi="ＭＳ 明朝" w:eastAsia="ＭＳ 明朝"/>
          <w:sz w:val="21"/>
        </w:rPr>
        <mc:AlternateContent>
          <mc:Choice Requires="wps">
            <w:drawing>
              <wp:anchor distT="0" distB="0" distL="114300" distR="114300" simplePos="0" relativeHeight="3" behindDoc="0" locked="0" layoutInCell="1" hidden="0" allowOverlap="1">
                <wp:simplePos x="0" y="0"/>
                <wp:positionH relativeFrom="column">
                  <wp:posOffset>1117600</wp:posOffset>
                </wp:positionH>
                <wp:positionV relativeFrom="paragraph">
                  <wp:posOffset>203200</wp:posOffset>
                </wp:positionV>
                <wp:extent cx="3696970" cy="4231640"/>
                <wp:effectExtent l="635" t="635" r="29845" b="10795"/>
                <wp:wrapNone/>
                <wp:docPr id="1031" name="Text Box 44"/>
                <a:graphic xmlns:a="http://schemas.openxmlformats.org/drawingml/2006/main">
                  <a:graphicData uri="http://schemas.microsoft.com/office/word/2010/wordprocessingShape">
                    <wps:wsp>
                      <wps:cNvPr id="1031" name="Text Box 44"/>
                      <wps:cNvSpPr txBox="1">
                        <a:spLocks noChangeArrowheads="1"/>
                      </wps:cNvSpPr>
                      <wps:spPr>
                        <a:xfrm>
                          <a:off x="0" y="0"/>
                          <a:ext cx="3696970" cy="423164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4" style="mso-wrap-distance-right:9pt;mso-wrap-distance-bottom:0pt;margin-top:16pt;mso-position-vertical-relative:text;mso-position-horizontal-relative:text;v-text-anchor:top;position:absolute;height:333.2pt;mso-wrap-distance-top:0pt;width:291.10000000000002pt;mso-wrap-distance-left:9pt;margin-left:88pt;z-index:3;" o:spid="_x0000_s1031" o:allowincell="t" o:allowoverlap="t" filled="t" fillcolor="#ffffff" stroked="t" strokecolor="#000000" strokeweight="1.5pt" o:spt="202" type="#_x0000_t202">
                <v:fill/>
                <v:stroke miterlimit="8" filltype="solid"/>
                <v:textbox style="layout-flow:horizontal;">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v:textbox>
                <v:imagedata o:title=""/>
                <w10:wrap type="none" anchorx="text" anchory="text"/>
              </v:shape>
            </w:pict>
          </mc:Fallback>
        </mc:AlternateContent>
      </w:r>
      <w:r>
        <w:rPr>
          <w:rFonts w:hint="eastAsia" w:ascii="ＭＳ 明朝" w:hAnsi="ＭＳ 明朝" w:eastAsia="ＭＳ 明朝"/>
          <w:b w:val="1"/>
          <w:sz w:val="21"/>
        </w:rPr>
        <w:t>２　外封筒</w:t>
      </w:r>
    </w:p>
    <w:p>
      <w:pPr>
        <w:pStyle w:val="0"/>
        <w:kinsoku w:val="0"/>
        <w:wordWrap w:val="0"/>
        <w:spacing w:line="358" w:lineRule="exact"/>
        <w:rPr>
          <w:rFonts w:hint="default" w:ascii="ＭＳ 明朝" w:hAnsi="ＭＳ 明朝" w:eastAsia="ＭＳ 明朝"/>
          <w:sz w:val="21"/>
        </w:rPr>
      </w:pPr>
      <w:r>
        <w:rPr>
          <w:rFonts w:hint="default" w:ascii="ＭＳ 明朝" w:hAnsi="ＭＳ 明朝" w:eastAsia="ＭＳ 明朝"/>
        </w:rPr>
        <mc:AlternateContent>
          <mc:Choice Requires="wps">
            <w:drawing>
              <wp:anchor distT="0" distB="0" distL="114300" distR="114300" simplePos="0" relativeHeight="7" behindDoc="0" locked="0" layoutInCell="1" hidden="0" allowOverlap="1">
                <wp:simplePos x="0" y="0"/>
                <wp:positionH relativeFrom="column">
                  <wp:posOffset>4261485</wp:posOffset>
                </wp:positionH>
                <wp:positionV relativeFrom="paragraph">
                  <wp:posOffset>102235</wp:posOffset>
                </wp:positionV>
                <wp:extent cx="1746250" cy="1495425"/>
                <wp:effectExtent l="635" t="635" r="29845" b="10795"/>
                <wp:wrapNone/>
                <wp:docPr id="1032" name="Text Box 48"/>
                <a:graphic xmlns:a="http://schemas.openxmlformats.org/drawingml/2006/main">
                  <a:graphicData uri="http://schemas.microsoft.com/office/word/2010/wordprocessingShape">
                    <wps:wsp>
                      <wps:cNvPr id="1032" name="Text Box 48"/>
                      <wps:cNvSpPr txBox="1">
                        <a:spLocks noChangeArrowheads="1"/>
                      </wps:cNvSpPr>
                      <wps:spPr>
                        <a:xfrm>
                          <a:off x="0" y="0"/>
                          <a:ext cx="1746250" cy="149542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競争入札参加資格承認通知書の写し</w:t>
                            </w:r>
                          </w:p>
                          <w:p>
                            <w:pPr>
                              <w:pStyle w:val="0"/>
                              <w:spacing w:line="360" w:lineRule="auto"/>
                              <w:rPr>
                                <w:rFonts w:hint="default"/>
                              </w:rPr>
                            </w:pPr>
                            <w:r>
                              <w:rPr>
                                <w:rFonts w:hint="eastAsia" w:ascii="ＭＳ 明朝" w:hAnsi="ＭＳ 明朝" w:eastAsia="ＭＳ ゴシック"/>
                                <w:sz w:val="18"/>
                              </w:rPr>
                              <w:t>３　連絡担当者の名刺</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8" style="mso-wrap-distance-right:9pt;mso-wrap-distance-bottom:0pt;margin-top:8.0500000000000007pt;mso-position-vertical-relative:text;mso-position-horizontal-relative:text;v-text-anchor:top;position:absolute;height:117.75pt;mso-wrap-distance-top:0pt;width:137.5pt;mso-wrap-distance-left:9pt;margin-left:335.55pt;z-index:7;" o:spid="_x0000_s1032"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競争入札参加資格承認通知書の写し</w:t>
                      </w:r>
                    </w:p>
                    <w:p>
                      <w:pPr>
                        <w:pStyle w:val="0"/>
                        <w:spacing w:line="360" w:lineRule="auto"/>
                        <w:rPr>
                          <w:rFonts w:hint="default"/>
                        </w:rPr>
                      </w:pPr>
                      <w:r>
                        <w:rPr>
                          <w:rFonts w:hint="eastAsia" w:ascii="ＭＳ 明朝" w:hAnsi="ＭＳ 明朝" w:eastAsia="ＭＳ ゴシック"/>
                          <w:sz w:val="18"/>
                        </w:rPr>
                        <w:t>３　連絡担当者の名刺</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ascii="ＭＳ 明朝" w:hAnsi="ＭＳ 明朝" w:eastAsia="ＭＳ 明朝"/>
          <w:sz w:val="21"/>
        </w:rPr>
        <mc:AlternateContent>
          <mc:Choice Requires="wps">
            <w:drawing>
              <wp:anchor distT="0" distB="0" distL="114300" distR="114300" simplePos="0" relativeHeight="4" behindDoc="0" locked="0" layoutInCell="1" hidden="0" allowOverlap="1">
                <wp:simplePos x="0" y="0"/>
                <wp:positionH relativeFrom="column">
                  <wp:posOffset>1466850</wp:posOffset>
                </wp:positionH>
                <wp:positionV relativeFrom="paragraph">
                  <wp:posOffset>99695</wp:posOffset>
                </wp:positionV>
                <wp:extent cx="628650" cy="688340"/>
                <wp:effectExtent l="635" t="635" r="29845" b="10795"/>
                <wp:wrapNone/>
                <wp:docPr id="1033" name="Rectangle 45"/>
                <a:graphic xmlns:a="http://schemas.openxmlformats.org/drawingml/2006/main">
                  <a:graphicData uri="http://schemas.microsoft.com/office/word/2010/wordprocessingShape">
                    <wps:wsp>
                      <wps:cNvPr id="1033" name="Rectangle 45"/>
                      <wps:cNvSpPr>
                        <a:spLocks noChangeArrowheads="1"/>
                      </wps:cNvSpPr>
                      <wps:spPr>
                        <a:xfrm>
                          <a:off x="0" y="0"/>
                          <a:ext cx="628650" cy="68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45" style="mso-wrap-distance-right:9pt;mso-wrap-distance-bottom:0pt;margin-top:7.85pt;mso-position-vertical-relative:text;mso-position-horizontal-relative:text;position:absolute;height:54.2pt;mso-wrap-distance-top:0pt;width:49.5pt;mso-wrap-distance-left:9pt;margin-left:115.5pt;z-index:4;" o:spid="_x0000_s1033"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ascii="ＭＳ 明朝" w:hAnsi="ＭＳ 明朝" w:eastAsia="ＭＳ 明朝"/>
          <w:sz w:val="21"/>
        </w:rPr>
        <mc:AlternateContent>
          <mc:Choice Requires="wps">
            <w:drawing>
              <wp:anchor distT="0" distB="0" distL="114300" distR="114300" simplePos="0" relativeHeight="5" behindDoc="0" locked="0" layoutInCell="1" hidden="0" allowOverlap="1">
                <wp:simplePos x="0" y="0"/>
                <wp:positionH relativeFrom="column">
                  <wp:posOffset>1257300</wp:posOffset>
                </wp:positionH>
                <wp:positionV relativeFrom="paragraph">
                  <wp:posOffset>57150</wp:posOffset>
                </wp:positionV>
                <wp:extent cx="3422650" cy="1177925"/>
                <wp:effectExtent l="635" t="635" r="29845" b="10795"/>
                <wp:wrapNone/>
                <wp:docPr id="1034" name="Text Box 46"/>
                <a:graphic xmlns:a="http://schemas.openxmlformats.org/drawingml/2006/main">
                  <a:graphicData uri="http://schemas.microsoft.com/office/word/2010/wordprocessingShape">
                    <wps:wsp>
                      <wps:cNvPr id="1034" name="Text Box 46"/>
                      <wps:cNvSpPr txBox="1">
                        <a:spLocks noChangeArrowheads="1"/>
                      </wps:cNvSpPr>
                      <wps:spPr>
                        <a:xfrm>
                          <a:off x="0" y="0"/>
                          <a:ext cx="3422650" cy="1177925"/>
                        </a:xfrm>
                        <a:prstGeom prst="rect">
                          <a:avLst/>
                        </a:prstGeom>
                        <a:solidFill>
                          <a:srgbClr val="FFFFFF"/>
                        </a:solidFill>
                        <a:ln w="9525">
                          <a:solidFill>
                            <a:srgbClr val="000000"/>
                          </a:solidFill>
                          <a:miter lim="800000"/>
                          <a:headEnd/>
                          <a:tailEnd/>
                        </a:ln>
                      </wps:spPr>
                      <wps:txbx>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　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競争入札参加資格承認番号　　○○○○○○○</w:t>
                            </w:r>
                          </w:p>
                          <w:p>
                            <w:pPr>
                              <w:pStyle w:val="0"/>
                              <w:rPr>
                                <w:rFonts w:hint="default"/>
                                <w:sz w:val="24"/>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6" style="mso-wrap-distance-right:9pt;mso-wrap-distance-bottom:0pt;margin-top:4.5pt;mso-position-vertical-relative:text;mso-position-horizontal-relative:text;v-text-anchor:top;position:absolute;height:92.75pt;mso-wrap-distance-top:0pt;width:269.5pt;mso-wrap-distance-left:9pt;margin-left:99pt;z-index:5;" o:spid="_x0000_s1034" o:allowincell="t" o:allowoverlap="t" filled="t" fillcolor="#ffffff" stroked="t" strokecolor="#000000" strokeweight="0.75pt" o:spt="202" type="#_x0000_t202">
                <v:fill/>
                <v:stroke miterlimit="8" filltype="solid"/>
                <v:textbox style="layout-flow:horizontal;">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　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競争入札参加資格承認番号　　○○○○○○○</w:t>
                      </w:r>
                    </w:p>
                    <w:p>
                      <w:pPr>
                        <w:pStyle w:val="0"/>
                        <w:rPr>
                          <w:rFonts w:hint="default"/>
                          <w:sz w:val="24"/>
                        </w:rPr>
                      </w:pP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ascii="ＭＳ 明朝" w:hAnsi="ＭＳ 明朝" w:eastAsia="ＭＳ 明朝"/>
          <w:sz w:val="21"/>
        </w:rPr>
        <mc:AlternateContent>
          <mc:Choice Requires="wps">
            <w:drawing>
              <wp:anchor distT="0" distB="0" distL="114300" distR="114300" simplePos="0" relativeHeight="6" behindDoc="0" locked="0" layoutInCell="1" hidden="0" allowOverlap="1">
                <wp:simplePos x="0" y="0"/>
                <wp:positionH relativeFrom="column">
                  <wp:posOffset>3771900</wp:posOffset>
                </wp:positionH>
                <wp:positionV relativeFrom="paragraph">
                  <wp:posOffset>106680</wp:posOffset>
                </wp:positionV>
                <wp:extent cx="0" cy="290195"/>
                <wp:effectExtent l="36195" t="635" r="65405" b="10160"/>
                <wp:wrapNone/>
                <wp:docPr id="1035" name="Line 47"/>
                <a:graphic xmlns:a="http://schemas.openxmlformats.org/drawingml/2006/main">
                  <a:graphicData uri="http://schemas.microsoft.com/office/word/2010/wordprocessingShape">
                    <wps:wsp>
                      <wps:cNvPr id="1035" name="Line 47"/>
                      <wps:cNvSpPr>
                        <a:spLocks noChangeShapeType="1"/>
                      </wps:cNvSpPr>
                      <wps:spPr>
                        <a:xfrm flipH="1" flipV="1">
                          <a:off x="0" y="0"/>
                          <a:ext cx="0" cy="290195"/>
                        </a:xfrm>
                        <a:prstGeom prst="line">
                          <a:avLst/>
                        </a:prstGeom>
                        <a:noFill/>
                        <a:ln w="9525">
                          <a:solidFill>
                            <a:srgbClr val="000000"/>
                          </a:solidFill>
                          <a:round/>
                          <a:headEnd/>
                          <a:tailEnd type="triangle" w="med" len="med"/>
                        </a:ln>
                      </wps:spPr>
                      <wps:bodyPr/>
                    </wps:wsp>
                  </a:graphicData>
                </a:graphic>
              </wp:anchor>
            </w:drawing>
          </mc:Choice>
          <mc:Fallback>
            <w:pict>
              <v:line id="Line 47" style="mso-wrap-distance-top:0pt;flip:x y;mso-wrap-distance-right:9pt;mso-wrap-distance-bottom:0pt;mso-position-vertical-relative:text;mso-position-horizontal-relative:text;position:absolute;mso-wrap-distance-left:9pt;z-index:6;" o:spid="_x0000_s1035" o:allowincell="t" o:allowoverlap="t" filled="f" stroked="t" strokecolor="#000000" strokeweight="0.75pt" o:spt="20" from="297pt,8.4pt" to="297pt,31.25pt">
                <v:fill/>
                <v:stroke filltype="solid" endarrow="block" endarrowwidth="medium" endarrowlength="medium"/>
                <v:textbox style="layout-flow:horizontal;"/>
                <v:imagedata o:title=""/>
                <o:lock v:ext="edit" shapetype="t"/>
                <w10:wrap type="none" anchorx="text" anchory="text"/>
              </v:lin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※差出人の住所・会社名の記載を忘れないこと。</w:t>
      </w:r>
    </w:p>
    <w:p>
      <w:pPr>
        <w:pStyle w:val="0"/>
        <w:overflowPunct w:val="0"/>
        <w:spacing w:line="360" w:lineRule="auto"/>
        <w:rPr>
          <w:rFonts w:hint="default" w:ascii="ＭＳ 明朝" w:hAnsi="ＭＳ 明朝" w:eastAsia="ＭＳ 明朝"/>
          <w:b w:val="1"/>
          <w:sz w:val="21"/>
        </w:rPr>
      </w:pPr>
      <w:r>
        <w:rPr>
          <w:rFonts w:hint="default" w:ascii="ＭＳ 明朝" w:hAnsi="ＭＳ 明朝" w:eastAsia="ＭＳ 明朝"/>
          <w:b w:val="1"/>
          <w:sz w:val="21"/>
        </w:rPr>
        <w:br w:type="page"/>
      </w:r>
    </w:p>
    <w:p>
      <w:pPr>
        <w:pStyle w:val="0"/>
        <w:overflowPunct w:val="0"/>
        <w:spacing w:line="360" w:lineRule="auto"/>
        <w:rPr>
          <w:rFonts w:hint="default" w:asciiTheme="minorEastAsia" w:hAnsiTheme="minorEastAsia" w:eastAsiaTheme="minorEastAsia"/>
          <w:b w:val="1"/>
          <w:sz w:val="24"/>
        </w:rPr>
      </w:pPr>
      <w:r>
        <w:rPr>
          <w:rFonts w:hint="eastAsia" w:asciiTheme="minorEastAsia" w:hAnsiTheme="minorEastAsia" w:eastAsiaTheme="minorEastAsia"/>
          <w:b w:val="1"/>
          <w:sz w:val="24"/>
        </w:rPr>
        <w:t>【</w:t>
      </w:r>
      <w:r>
        <w:rPr>
          <w:rFonts w:hint="eastAsia" w:asciiTheme="minorEastAsia" w:hAnsiTheme="minorEastAsia" w:eastAsiaTheme="minorEastAsia"/>
          <w:sz w:val="24"/>
        </w:rPr>
        <w:t>資格審査書類提出用】</w:t>
      </w: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pacing w:val="210"/>
          <w:sz w:val="24"/>
        </w:rPr>
        <w:t>委任</w:t>
      </w:r>
      <w:r>
        <w:rPr>
          <w:rFonts w:hint="eastAsia" w:asciiTheme="minorEastAsia" w:hAnsiTheme="minorEastAsia" w:eastAsiaTheme="minorEastAsia"/>
          <w:sz w:val="24"/>
        </w:rPr>
        <w:t>状</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wordWrap w:val="0"/>
        <w:overflowPunct w:val="0"/>
        <w:spacing w:line="360" w:lineRule="auto"/>
        <w:ind w:right="5040"/>
        <w:rPr>
          <w:rFonts w:hint="default" w:asciiTheme="minorEastAsia" w:hAnsiTheme="minorEastAsia" w:eastAsiaTheme="minorEastAsia"/>
          <w:sz w:val="24"/>
        </w:rPr>
      </w:pPr>
    </w:p>
    <w:p>
      <w:pPr>
        <w:pStyle w:val="0"/>
        <w:overflowPunct w:val="0"/>
        <w:spacing w:line="360" w:lineRule="auto"/>
        <w:ind w:left="3969" w:leftChars="1804"/>
        <w:rPr>
          <w:rFonts w:hint="default" w:asciiTheme="minorEastAsia" w:hAnsiTheme="minorEastAsia" w:eastAsiaTheme="minorEastAsia"/>
          <w:spacing w:val="20"/>
          <w:sz w:val="24"/>
        </w:rPr>
      </w:pPr>
      <w:r>
        <w:rPr>
          <w:rFonts w:hint="eastAsia" w:asciiTheme="minorEastAsia" w:hAnsiTheme="minorEastAsia" w:eastAsiaTheme="minorEastAsia"/>
          <w:spacing w:val="20"/>
          <w:sz w:val="24"/>
        </w:rPr>
        <w:t>所在地　</w:t>
      </w:r>
    </w:p>
    <w:p>
      <w:pPr>
        <w:pStyle w:val="0"/>
        <w:wordWrap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pacing w:val="20"/>
          <w:sz w:val="24"/>
        </w:rPr>
        <w:t>商号又は名</w:t>
      </w:r>
      <w:r>
        <w:rPr>
          <w:rFonts w:hint="eastAsia" w:asciiTheme="minorEastAsia" w:hAnsiTheme="minorEastAsia" w:eastAsiaTheme="minorEastAsia"/>
          <w:sz w:val="24"/>
        </w:rPr>
        <w:t>称　</w:t>
      </w:r>
    </w:p>
    <w:p>
      <w:pPr>
        <w:pStyle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z w:val="24"/>
        </w:rPr>
        <w:t>代表者役職氏名</w:t>
      </w:r>
      <w:r>
        <w:rPr>
          <w:rFonts w:hint="eastAsia" w:asciiTheme="minorEastAsia" w:hAnsiTheme="minorEastAsia" w:eastAsiaTheme="minorEastAsia"/>
          <w:spacing w:val="26"/>
          <w:sz w:val="24"/>
        </w:rPr>
        <w:t>　</w:t>
      </w:r>
      <w:r>
        <w:rPr>
          <w:rFonts w:hint="eastAsia" w:asciiTheme="minorEastAsia" w:hAnsiTheme="minorEastAsia" w:eastAsiaTheme="minorEastAsia"/>
          <w:sz w:val="24"/>
        </w:rPr>
        <w:t>　　　　　　　　　　㊞</w:t>
      </w:r>
    </w:p>
    <w:p>
      <w:pPr>
        <w:pStyle w:val="0"/>
        <w:wordWrap w:val="0"/>
        <w:overflowPunct w:val="0"/>
        <w:spacing w:line="360" w:lineRule="auto"/>
        <w:rPr>
          <w:rFonts w:hint="default" w:asciiTheme="minorEastAsia" w:hAnsiTheme="minorEastAsia" w:eastAsiaTheme="minorEastAsia"/>
          <w:sz w:val="24"/>
        </w:rPr>
      </w:pPr>
    </w:p>
    <w:p>
      <w:pPr>
        <w:pStyle w:val="0"/>
        <w:kinsoku w:val="0"/>
        <w:wordWrap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私は，　　　　　　　　を代理人と定め，下記の件について，入札公告に定める資格審査時の提出書類に関する一切の権限を委任します。</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１　契約番号</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２　契約名</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３　開札日　　令和　　年　　月　　日</w:t>
      </w:r>
    </w:p>
    <w:tbl>
      <w:tblPr>
        <w:tblStyle w:val="11"/>
        <w:tblW w:w="0" w:type="auto"/>
        <w:tblInd w:w="0" w:type="dxa"/>
        <w:tblLayout w:type="fixed"/>
        <w:tblCellMar>
          <w:left w:w="0" w:type="dxa"/>
          <w:right w:w="0" w:type="dxa"/>
        </w:tblCellMar>
        <w:tblLook w:firstRow="0" w:lastRow="0" w:firstColumn="0" w:lastColumn="0" w:noHBand="0" w:noVBand="0" w:val="0000"/>
      </w:tblPr>
      <w:tblGrid>
        <w:gridCol w:w="2694"/>
        <w:gridCol w:w="1559"/>
      </w:tblGrid>
      <w:tr>
        <w:trPr>
          <w:cantSplit/>
          <w:trHeight w:val="1495" w:hRule="atLeast"/>
        </w:trPr>
        <w:tc>
          <w:tcPr>
            <w:tcW w:w="2694" w:type="dxa"/>
            <w:vAlign w:val="center"/>
          </w:tcPr>
          <w:p>
            <w:pPr>
              <w:pStyle w:val="0"/>
              <w:overflowPunct w:val="0"/>
              <w:spacing w:line="360" w:lineRule="auto"/>
              <w:ind w:right="142"/>
              <w:rPr>
                <w:rFonts w:hint="default" w:asciiTheme="minorEastAsia" w:hAnsiTheme="minorEastAsia" w:eastAsiaTheme="minorEastAsia"/>
                <w:sz w:val="24"/>
              </w:rPr>
            </w:pPr>
            <w:r>
              <w:rPr>
                <w:rFonts w:hint="eastAsia" w:asciiTheme="minorEastAsia" w:hAnsiTheme="minorEastAsia" w:eastAsiaTheme="minorEastAsia"/>
                <w:sz w:val="24"/>
              </w:rPr>
              <w:t>４　受任者使用印鑑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spacing w:line="360" w:lineRule="auto"/>
              <w:ind w:left="102" w:right="102"/>
              <w:rPr>
                <w:rFonts w:hint="default" w:asciiTheme="minorEastAsia" w:hAnsiTheme="minorEastAsia" w:eastAsiaTheme="minorEastAsia"/>
                <w:sz w:val="24"/>
              </w:rPr>
            </w:pPr>
            <w:r>
              <w:rPr>
                <w:rFonts w:hint="eastAsia" w:asciiTheme="minorEastAsia" w:hAnsiTheme="minorEastAsia" w:eastAsiaTheme="minorEastAsia"/>
                <w:sz w:val="24"/>
              </w:rPr>
              <w:t>　</w:t>
            </w:r>
          </w:p>
        </w:tc>
      </w:tr>
    </w:tbl>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idowControl w:val="1"/>
        <w:autoSpaceDE w:val="1"/>
        <w:autoSpaceDN w:val="1"/>
        <w:adjustRightInd w:val="1"/>
        <w:spacing w:line="360" w:lineRule="auto"/>
        <w:rPr>
          <w:rFonts w:hint="default" w:ascii="ＭＳ 明朝" w:hAnsi="ＭＳ 明朝" w:eastAsia="ＭＳ 明朝"/>
          <w:sz w:val="21"/>
        </w:rPr>
      </w:pPr>
      <w:r>
        <w:rPr>
          <w:rFonts w:hint="default" w:ascii="ＭＳ 明朝" w:hAnsi="ＭＳ 明朝" w:eastAsia="ＭＳ 明朝"/>
          <w:sz w:val="21"/>
        </w:rPr>
        <w:br w:type="page"/>
      </w:r>
    </w:p>
    <w:p>
      <w:pPr>
        <w:pStyle w:val="0"/>
        <w:wordWrap w:val="0"/>
        <w:jc w:val="center"/>
        <w:rPr>
          <w:rFonts w:hint="default" w:ascii="ＭＳ 明朝" w:hAnsi="ＭＳ 明朝" w:eastAsia="ＭＳ 明朝"/>
          <w:sz w:val="21"/>
        </w:rPr>
      </w:pPr>
      <w:r>
        <w:rPr>
          <w:rFonts w:hint="eastAsia" w:ascii="ＭＳ 明朝" w:hAnsi="ＭＳ 明朝" w:eastAsia="ＭＳ 明朝"/>
          <w:sz w:val="21"/>
        </w:rPr>
        <w:t>配置予定の技術者に関する調書</w:t>
      </w:r>
    </w:p>
    <w:tbl>
      <w:tblPr>
        <w:tblStyle w:val="11"/>
        <w:tblW w:w="961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70"/>
        <w:gridCol w:w="390"/>
        <w:gridCol w:w="1220"/>
        <w:gridCol w:w="2433"/>
        <w:gridCol w:w="419"/>
        <w:gridCol w:w="468"/>
        <w:gridCol w:w="469"/>
        <w:gridCol w:w="468"/>
        <w:gridCol w:w="468"/>
        <w:gridCol w:w="469"/>
        <w:gridCol w:w="468"/>
        <w:gridCol w:w="469"/>
        <w:gridCol w:w="468"/>
        <w:gridCol w:w="469"/>
        <w:gridCol w:w="468"/>
      </w:tblGrid>
      <w:tr>
        <w:trPr>
          <w:trHeight w:val="454" w:hRule="atLeast"/>
        </w:trPr>
        <w:tc>
          <w:tcPr>
            <w:tcW w:w="468"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c>
          <w:tcPr>
            <w:tcW w:w="4022"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ind w:firstLine="1150" w:firstLineChars="500"/>
              <w:rPr>
                <w:rFonts w:hint="default" w:ascii="ＭＳ 明朝" w:hAnsi="ＭＳ 明朝" w:eastAsia="ＭＳ 明朝"/>
                <w:sz w:val="21"/>
              </w:rPr>
            </w:pPr>
            <w:r>
              <w:rPr>
                <w:rFonts w:hint="eastAsia" w:ascii="ＭＳ 明朝" w:hAnsi="ＭＳ 明朝" w:eastAsia="ＭＳ 明朝"/>
                <w:sz w:val="21"/>
              </w:rPr>
              <w:t>氏　　　　名</w:t>
            </w:r>
          </w:p>
        </w:tc>
        <w:tc>
          <w:tcPr>
            <w:tcW w:w="5076" w:type="dxa"/>
            <w:gridSpan w:val="11"/>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r>
      <w:tr>
        <w:trPr>
          <w:cantSplit/>
          <w:trHeight w:val="454" w:hRule="atLeast"/>
        </w:trPr>
        <w:tc>
          <w:tcPr>
            <w:tcW w:w="468" w:type="dxa"/>
            <w:vMerge w:val="restart"/>
            <w:tcBorders>
              <w:top w:val="nil"/>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40"/>
                <w:sz w:val="21"/>
              </w:rPr>
              <w:t>　管　理　技　術　者</w:t>
            </w:r>
          </w:p>
        </w:tc>
        <w:tc>
          <w:tcPr>
            <w:tcW w:w="4022"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資格の名称</w:t>
            </w:r>
          </w:p>
        </w:tc>
        <w:tc>
          <w:tcPr>
            <w:tcW w:w="5076"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404"/>
                <w:tab w:val="left" w:leader="none" w:pos="808"/>
                <w:tab w:val="left" w:leader="none" w:pos="1212"/>
                <w:tab w:val="left" w:leader="none" w:pos="1616"/>
                <w:tab w:val="left" w:leader="none" w:pos="2020"/>
                <w:tab w:val="left" w:leader="none" w:pos="2424"/>
                <w:tab w:val="left" w:leader="none" w:pos="2828"/>
                <w:tab w:val="left" w:leader="none" w:pos="3232"/>
                <w:tab w:val="left" w:leader="none" w:pos="3535"/>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454" w:hRule="atLeast"/>
        </w:trPr>
        <w:tc>
          <w:tcPr>
            <w:tcW w:w="46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4022"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資格番号</w:t>
            </w:r>
          </w:p>
        </w:tc>
        <w:tc>
          <w:tcPr>
            <w:tcW w:w="416"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303"/>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52"/>
                <w:sz w:val="21"/>
              </w:rPr>
              <w:t>業務経験</w:t>
            </w:r>
            <w:r>
              <w:rPr>
                <w:rFonts w:hint="eastAsia" w:ascii="ＭＳ 明朝" w:hAnsi="ＭＳ 明朝" w:eastAsia="ＭＳ 明朝"/>
                <w:spacing w:val="52"/>
                <w:sz w:val="21"/>
              </w:rPr>
              <w:t>(</w:t>
            </w:r>
            <w:r>
              <w:rPr>
                <w:rFonts w:hint="eastAsia" w:ascii="ＭＳ 明朝" w:hAnsi="ＭＳ 明朝" w:eastAsia="ＭＳ 明朝"/>
                <w:spacing w:val="52"/>
                <w:sz w:val="21"/>
              </w:rPr>
              <w:t>類似業務</w:t>
            </w:r>
            <w:r>
              <w:rPr>
                <w:rFonts w:hint="eastAsia" w:ascii="ＭＳ 明朝" w:hAnsi="ＭＳ 明朝" w:eastAsia="ＭＳ 明朝"/>
                <w:sz w:val="21"/>
              </w:rPr>
              <w:t>)</w:t>
            </w:r>
          </w:p>
        </w:tc>
        <w:tc>
          <w:tcPr>
            <w:tcW w:w="12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業務名</w:t>
            </w:r>
          </w:p>
        </w:tc>
        <w:tc>
          <w:tcPr>
            <w:tcW w:w="7497"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6" w:hRule="atLeast"/>
        </w:trPr>
        <w:tc>
          <w:tcPr>
            <w:tcW w:w="46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2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発注者</w:t>
            </w:r>
          </w:p>
        </w:tc>
        <w:tc>
          <w:tcPr>
            <w:tcW w:w="7497"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2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契約金額</w:t>
            </w:r>
          </w:p>
        </w:tc>
        <w:tc>
          <w:tcPr>
            <w:tcW w:w="7497"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99" w:hRule="atLeast"/>
        </w:trPr>
        <w:tc>
          <w:tcPr>
            <w:tcW w:w="46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2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契約期間</w:t>
            </w:r>
          </w:p>
        </w:tc>
        <w:tc>
          <w:tcPr>
            <w:tcW w:w="7497"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1610" w:hRule="atLeast"/>
        </w:trPr>
        <w:tc>
          <w:tcPr>
            <w:tcW w:w="46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2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wordWrap w:val="0"/>
              <w:overflowPunct w:val="0"/>
              <w:ind w:left="113" w:right="113"/>
              <w:jc w:val="distribute"/>
              <w:rPr>
                <w:rFonts w:hint="default" w:ascii="ＭＳ 明朝" w:hAnsi="ＭＳ 明朝" w:eastAsia="ＭＳ 明朝"/>
                <w:sz w:val="21"/>
              </w:rPr>
            </w:pPr>
            <w:r>
              <w:rPr>
                <w:rFonts w:hint="eastAsia" w:ascii="ＭＳ 明朝" w:hAnsi="ＭＳ 明朝" w:eastAsia="ＭＳ 明朝"/>
                <w:sz w:val="21"/>
              </w:rPr>
              <w:t>業務内容</w:t>
            </w:r>
          </w:p>
        </w:tc>
        <w:tc>
          <w:tcPr>
            <w:tcW w:w="7497"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p>
            <w:pPr>
              <w:pStyle w:val="0"/>
              <w:tabs>
                <w:tab w:val="left" w:leader="none" w:pos="6161"/>
              </w:tabs>
              <w:wordWrap w:val="0"/>
              <w:ind w:right="113"/>
              <w:rPr>
                <w:rFonts w:hint="default" w:ascii="ＭＳ 明朝" w:hAnsi="ＭＳ 明朝" w:eastAsia="ＭＳ 明朝"/>
                <w:sz w:val="21"/>
              </w:rPr>
            </w:pPr>
          </w:p>
        </w:tc>
      </w:tr>
    </w:tbl>
    <w:p>
      <w:pPr>
        <w:pStyle w:val="0"/>
        <w:wordWrap w:val="0"/>
        <w:rPr>
          <w:rFonts w:hint="default" w:ascii="ＭＳ 明朝" w:hAnsi="ＭＳ 明朝" w:eastAsia="ＭＳ 明朝"/>
          <w:sz w:val="21"/>
        </w:rPr>
      </w:pPr>
    </w:p>
    <w:tbl>
      <w:tblPr>
        <w:tblStyle w:val="11"/>
        <w:tblW w:w="961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70"/>
        <w:gridCol w:w="390"/>
        <w:gridCol w:w="1220"/>
        <w:gridCol w:w="2433"/>
        <w:gridCol w:w="419"/>
        <w:gridCol w:w="468"/>
        <w:gridCol w:w="469"/>
        <w:gridCol w:w="468"/>
        <w:gridCol w:w="468"/>
        <w:gridCol w:w="469"/>
        <w:gridCol w:w="468"/>
        <w:gridCol w:w="469"/>
        <w:gridCol w:w="468"/>
        <w:gridCol w:w="469"/>
        <w:gridCol w:w="468"/>
      </w:tblGrid>
      <w:tr>
        <w:trPr>
          <w:trHeight w:val="454" w:hRule="atLeast"/>
        </w:trPr>
        <w:tc>
          <w:tcPr>
            <w:tcW w:w="468"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c>
          <w:tcPr>
            <w:tcW w:w="4022"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ind w:firstLine="1150" w:firstLineChars="500"/>
              <w:rPr>
                <w:rFonts w:hint="default" w:ascii="ＭＳ 明朝" w:hAnsi="ＭＳ 明朝" w:eastAsia="ＭＳ 明朝"/>
                <w:sz w:val="21"/>
              </w:rPr>
            </w:pPr>
            <w:r>
              <w:rPr>
                <w:rFonts w:hint="eastAsia" w:ascii="ＭＳ 明朝" w:hAnsi="ＭＳ 明朝" w:eastAsia="ＭＳ 明朝"/>
                <w:sz w:val="21"/>
              </w:rPr>
              <w:t>氏　　　　名</w:t>
            </w:r>
          </w:p>
        </w:tc>
        <w:tc>
          <w:tcPr>
            <w:tcW w:w="5076" w:type="dxa"/>
            <w:gridSpan w:val="11"/>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r>
      <w:tr>
        <w:trPr>
          <w:cantSplit/>
          <w:trHeight w:val="454" w:hRule="atLeast"/>
        </w:trPr>
        <w:tc>
          <w:tcPr>
            <w:tcW w:w="468" w:type="dxa"/>
            <w:vMerge w:val="restart"/>
            <w:tcBorders>
              <w:top w:val="nil"/>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40"/>
                <w:sz w:val="21"/>
              </w:rPr>
              <w:t>　照　査　技　術　者</w:t>
            </w:r>
          </w:p>
        </w:tc>
        <w:tc>
          <w:tcPr>
            <w:tcW w:w="4022"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資格の名称</w:t>
            </w:r>
          </w:p>
        </w:tc>
        <w:tc>
          <w:tcPr>
            <w:tcW w:w="5076"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404"/>
                <w:tab w:val="left" w:leader="none" w:pos="808"/>
                <w:tab w:val="left" w:leader="none" w:pos="1212"/>
                <w:tab w:val="left" w:leader="none" w:pos="1616"/>
                <w:tab w:val="left" w:leader="none" w:pos="2020"/>
                <w:tab w:val="left" w:leader="none" w:pos="2424"/>
                <w:tab w:val="left" w:leader="none" w:pos="2828"/>
                <w:tab w:val="left" w:leader="none" w:pos="3232"/>
                <w:tab w:val="left" w:leader="none" w:pos="3535"/>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454" w:hRule="atLeast"/>
        </w:trPr>
        <w:tc>
          <w:tcPr>
            <w:tcW w:w="46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4022"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資格番号</w:t>
            </w:r>
          </w:p>
        </w:tc>
        <w:tc>
          <w:tcPr>
            <w:tcW w:w="416"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303"/>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52"/>
                <w:sz w:val="21"/>
              </w:rPr>
              <w:t>業務経験</w:t>
            </w:r>
            <w:r>
              <w:rPr>
                <w:rFonts w:hint="eastAsia" w:ascii="ＭＳ 明朝" w:hAnsi="ＭＳ 明朝" w:eastAsia="ＭＳ 明朝"/>
                <w:spacing w:val="52"/>
                <w:sz w:val="21"/>
              </w:rPr>
              <w:t>(</w:t>
            </w:r>
            <w:r>
              <w:rPr>
                <w:rFonts w:hint="eastAsia" w:ascii="ＭＳ 明朝" w:hAnsi="ＭＳ 明朝" w:eastAsia="ＭＳ 明朝"/>
                <w:spacing w:val="52"/>
                <w:sz w:val="21"/>
              </w:rPr>
              <w:t>類似業務</w:t>
            </w:r>
            <w:r>
              <w:rPr>
                <w:rFonts w:hint="eastAsia" w:ascii="ＭＳ 明朝" w:hAnsi="ＭＳ 明朝" w:eastAsia="ＭＳ 明朝"/>
                <w:sz w:val="21"/>
              </w:rPr>
              <w:t>)</w:t>
            </w:r>
          </w:p>
        </w:tc>
        <w:tc>
          <w:tcPr>
            <w:tcW w:w="12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業務名</w:t>
            </w:r>
          </w:p>
        </w:tc>
        <w:tc>
          <w:tcPr>
            <w:tcW w:w="7497"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6" w:hRule="atLeast"/>
        </w:trPr>
        <w:tc>
          <w:tcPr>
            <w:tcW w:w="46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2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発注者</w:t>
            </w:r>
          </w:p>
        </w:tc>
        <w:tc>
          <w:tcPr>
            <w:tcW w:w="7497"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2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契約金額</w:t>
            </w:r>
          </w:p>
        </w:tc>
        <w:tc>
          <w:tcPr>
            <w:tcW w:w="7497"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99" w:hRule="atLeast"/>
        </w:trPr>
        <w:tc>
          <w:tcPr>
            <w:tcW w:w="46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2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契約期間</w:t>
            </w:r>
          </w:p>
        </w:tc>
        <w:tc>
          <w:tcPr>
            <w:tcW w:w="7497"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1610" w:hRule="atLeast"/>
        </w:trPr>
        <w:tc>
          <w:tcPr>
            <w:tcW w:w="46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2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wordWrap w:val="0"/>
              <w:overflowPunct w:val="0"/>
              <w:ind w:left="113" w:right="113"/>
              <w:jc w:val="distribute"/>
              <w:rPr>
                <w:rFonts w:hint="default" w:ascii="ＭＳ 明朝" w:hAnsi="ＭＳ 明朝" w:eastAsia="ＭＳ 明朝"/>
                <w:sz w:val="21"/>
              </w:rPr>
            </w:pPr>
            <w:r>
              <w:rPr>
                <w:rFonts w:hint="eastAsia" w:ascii="ＭＳ 明朝" w:hAnsi="ＭＳ 明朝" w:eastAsia="ＭＳ 明朝"/>
                <w:sz w:val="21"/>
              </w:rPr>
              <w:t>業務内容</w:t>
            </w:r>
          </w:p>
        </w:tc>
        <w:tc>
          <w:tcPr>
            <w:tcW w:w="7497"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p>
            <w:pPr>
              <w:pStyle w:val="0"/>
              <w:tabs>
                <w:tab w:val="left" w:leader="none" w:pos="6161"/>
              </w:tabs>
              <w:wordWrap w:val="0"/>
              <w:ind w:right="113"/>
              <w:rPr>
                <w:rFonts w:hint="default" w:ascii="ＭＳ 明朝" w:hAnsi="ＭＳ 明朝" w:eastAsia="ＭＳ 明朝"/>
                <w:sz w:val="21"/>
              </w:rPr>
            </w:pPr>
          </w:p>
          <w:p>
            <w:pPr>
              <w:pStyle w:val="0"/>
              <w:tabs>
                <w:tab w:val="left" w:leader="none" w:pos="6161"/>
              </w:tabs>
              <w:wordWrap w:val="0"/>
              <w:ind w:right="113"/>
              <w:rPr>
                <w:rFonts w:hint="default" w:ascii="ＭＳ 明朝" w:hAnsi="ＭＳ 明朝" w:eastAsia="ＭＳ 明朝"/>
                <w:sz w:val="21"/>
              </w:rPr>
            </w:pPr>
          </w:p>
        </w:tc>
      </w:tr>
    </w:tbl>
    <w:p>
      <w:pPr>
        <w:pStyle w:val="0"/>
        <w:wordWrap w:val="0"/>
        <w:spacing w:before="137" w:beforeLines="50" w:beforeAutospacing="0" w:line="260" w:lineRule="exact"/>
        <w:ind w:right="887" w:rightChars="403"/>
        <w:rPr>
          <w:rFonts w:hint="default" w:ascii="ＭＳ 明朝" w:hAnsi="ＭＳ 明朝" w:eastAsia="ＭＳ 明朝"/>
          <w:sz w:val="21"/>
        </w:rPr>
      </w:pPr>
    </w:p>
    <w:p>
      <w:pPr>
        <w:pStyle w:val="0"/>
        <w:wordWrap w:val="0"/>
        <w:spacing w:before="137" w:beforeLines="50" w:beforeAutospacing="0" w:line="260" w:lineRule="exact"/>
        <w:ind w:right="887" w:rightChars="403"/>
        <w:rPr>
          <w:rFonts w:hint="default" w:ascii="ＭＳ 明朝" w:hAnsi="ＭＳ 明朝" w:eastAsia="ＭＳ 明朝"/>
          <w:sz w:val="21"/>
        </w:rPr>
      </w:pPr>
    </w:p>
    <w:p>
      <w:pPr>
        <w:pStyle w:val="0"/>
        <w:wordWrap w:val="0"/>
        <w:spacing w:before="137" w:beforeLines="50" w:beforeAutospacing="0" w:line="260" w:lineRule="exact"/>
        <w:ind w:rightChars="0" w:firstLine="690" w:firstLineChars="300"/>
        <w:rPr>
          <w:rFonts w:hint="default" w:ascii="ＭＳ 明朝" w:hAnsi="ＭＳ 明朝" w:eastAsia="ＭＳ 明朝"/>
          <w:sz w:val="21"/>
        </w:rPr>
      </w:pPr>
      <w:r>
        <w:rPr>
          <w:rFonts w:hint="eastAsia" w:ascii="ＭＳ 明朝" w:hAnsi="ＭＳ 明朝" w:eastAsia="ＭＳ 明朝"/>
          <w:sz w:val="21"/>
        </w:rPr>
        <w:t>注１　業務内容の欄には，公告において明示した類似業務の基準について的確に</w:t>
      </w:r>
    </w:p>
    <w:p>
      <w:pPr>
        <w:pStyle w:val="0"/>
        <w:wordWrap w:val="0"/>
        <w:spacing w:before="137" w:beforeLines="50" w:beforeAutospacing="0" w:line="260" w:lineRule="exact"/>
        <w:ind w:right="887" w:rightChars="403"/>
        <w:rPr>
          <w:rFonts w:hint="default" w:ascii="ＭＳ 明朝" w:hAnsi="ＭＳ 明朝" w:eastAsia="ＭＳ 明朝"/>
          <w:sz w:val="21"/>
        </w:rPr>
      </w:pPr>
      <w:r>
        <w:rPr>
          <w:rFonts w:hint="eastAsia" w:ascii="ＭＳ 明朝" w:hAnsi="ＭＳ 明朝" w:eastAsia="ＭＳ 明朝"/>
          <w:sz w:val="21"/>
        </w:rPr>
        <w:t>　　　　　　判断できる必要最小限の具体的項目を記入してください。</w:t>
      </w:r>
    </w:p>
    <w:p>
      <w:pPr>
        <w:pStyle w:val="0"/>
        <w:wordWrap w:val="0"/>
        <w:spacing w:before="137" w:beforeLines="50" w:beforeAutospacing="0" w:line="260" w:lineRule="exact"/>
        <w:ind w:right="887" w:rightChars="403" w:firstLine="690" w:firstLineChars="300"/>
        <w:rPr>
          <w:rFonts w:hint="default" w:ascii="ＭＳ 明朝" w:hAnsi="ＭＳ 明朝" w:eastAsia="ＭＳ 明朝"/>
          <w:sz w:val="21"/>
        </w:rPr>
      </w:pPr>
      <w:r>
        <w:rPr>
          <w:rFonts w:hint="eastAsia" w:ascii="ＭＳ 明朝" w:hAnsi="ＭＳ 明朝" w:eastAsia="ＭＳ 明朝"/>
          <w:sz w:val="21"/>
        </w:rPr>
        <w:t>注２　免許証等の写しを添付してください。</w:t>
      </w:r>
    </w:p>
    <w:p>
      <w:pPr>
        <w:pStyle w:val="0"/>
        <w:wordWrap w:val="0"/>
        <w:spacing w:line="260" w:lineRule="exact"/>
        <w:ind w:right="-297" w:rightChars="-135"/>
        <w:rPr>
          <w:rFonts w:hint="default" w:ascii="ＭＳ 明朝" w:hAnsi="ＭＳ 明朝" w:eastAsia="ＭＳ 明朝"/>
          <w:sz w:val="21"/>
        </w:rPr>
      </w:pPr>
    </w:p>
    <w:p>
      <w:pPr>
        <w:pStyle w:val="0"/>
        <w:wordWrap w:val="0"/>
        <w:spacing w:line="260" w:lineRule="exact"/>
        <w:ind w:right="887" w:rightChars="403"/>
        <w:rPr>
          <w:rFonts w:hint="default" w:ascii="ＭＳ 明朝" w:hAnsi="ＭＳ 明朝" w:eastAsia="ＭＳ 明朝"/>
          <w:sz w:val="21"/>
        </w:rPr>
      </w:pPr>
    </w:p>
    <w:p>
      <w:pPr>
        <w:pStyle w:val="0"/>
        <w:wordWrap w:val="0"/>
        <w:spacing w:line="260" w:lineRule="exact"/>
        <w:ind w:right="887" w:rightChars="403"/>
        <w:rPr>
          <w:rFonts w:hint="default" w:ascii="ＭＳ 明朝" w:hAnsi="ＭＳ 明朝" w:eastAsia="ＭＳ 明朝"/>
          <w:sz w:val="21"/>
        </w:rPr>
      </w:pPr>
    </w:p>
    <w:p>
      <w:pPr>
        <w:pStyle w:val="0"/>
        <w:wordWrap w:val="0"/>
        <w:spacing w:line="260" w:lineRule="exact"/>
        <w:ind w:right="887" w:rightChars="403"/>
        <w:rPr>
          <w:rFonts w:hint="default" w:ascii="ＭＳ 明朝" w:hAnsi="ＭＳ 明朝" w:eastAsia="ＭＳ 明朝"/>
          <w:sz w:val="21"/>
        </w:rPr>
      </w:pPr>
    </w:p>
    <w:p>
      <w:pPr>
        <w:pStyle w:val="0"/>
        <w:wordWrap w:val="0"/>
        <w:spacing w:line="260" w:lineRule="exact"/>
        <w:ind w:right="887" w:rightChars="403"/>
        <w:rPr>
          <w:rFonts w:hint="default" w:ascii="ＭＳ 明朝" w:hAnsi="ＭＳ 明朝" w:eastAsia="ＭＳ 明朝"/>
          <w:sz w:val="21"/>
        </w:rPr>
      </w:pPr>
    </w:p>
    <w:p>
      <w:pPr>
        <w:pStyle w:val="0"/>
        <w:wordWrap w:val="0"/>
        <w:spacing w:line="260" w:lineRule="exact"/>
        <w:ind w:right="887" w:rightChars="403"/>
        <w:rPr>
          <w:rFonts w:hint="default" w:ascii="ＭＳ 明朝" w:hAnsi="ＭＳ 明朝" w:eastAsia="ＭＳ 明朝"/>
          <w:sz w:val="21"/>
        </w:rPr>
      </w:pPr>
    </w:p>
    <w:p>
      <w:pPr>
        <w:pStyle w:val="0"/>
        <w:wordWrap w:val="0"/>
        <w:spacing w:line="260" w:lineRule="exact"/>
        <w:ind w:right="887" w:rightChars="403"/>
        <w:rPr>
          <w:rFonts w:hint="default" w:ascii="ＭＳ 明朝" w:hAnsi="ＭＳ 明朝" w:eastAsia="ＭＳ 明朝"/>
          <w:sz w:val="21"/>
        </w:rPr>
      </w:pPr>
    </w:p>
    <w:p>
      <w:pPr>
        <w:pStyle w:val="0"/>
        <w:wordWrap w:val="0"/>
        <w:spacing w:line="260" w:lineRule="exact"/>
        <w:ind w:right="887" w:rightChars="403"/>
        <w:rPr>
          <w:rFonts w:hint="default" w:ascii="ＭＳ 明朝" w:hAnsi="ＭＳ 明朝" w:eastAsia="ＭＳ 明朝"/>
          <w:sz w:val="21"/>
        </w:rPr>
      </w:pPr>
    </w:p>
    <w:p>
      <w:pPr>
        <w:pStyle w:val="0"/>
        <w:wordWrap w:val="0"/>
        <w:spacing w:line="260" w:lineRule="exact"/>
        <w:ind w:right="887" w:rightChars="403"/>
        <w:rPr>
          <w:rFonts w:hint="default" w:ascii="ＭＳ 明朝" w:hAnsi="ＭＳ 明朝" w:eastAsia="ＭＳ 明朝"/>
          <w:sz w:val="21"/>
        </w:rPr>
      </w:pPr>
    </w:p>
    <w:p>
      <w:pPr>
        <w:pStyle w:val="0"/>
        <w:wordWrap w:val="0"/>
        <w:spacing w:line="260" w:lineRule="exact"/>
        <w:ind w:right="887" w:rightChars="403"/>
        <w:rPr>
          <w:rFonts w:hint="default" w:ascii="ＭＳ 明朝" w:hAnsi="ＭＳ 明朝" w:eastAsia="ＭＳ 明朝"/>
          <w:sz w:val="21"/>
        </w:rPr>
      </w:pPr>
    </w:p>
    <w:p>
      <w:pPr>
        <w:pStyle w:val="0"/>
        <w:wordWrap w:val="0"/>
        <w:spacing w:line="260" w:lineRule="exact"/>
        <w:ind w:right="887" w:rightChars="403"/>
        <w:rPr>
          <w:rFonts w:hint="default" w:ascii="ＭＳ 明朝" w:hAnsi="ＭＳ 明朝" w:eastAsia="ＭＳ 明朝"/>
          <w:sz w:val="21"/>
        </w:rPr>
      </w:pPr>
    </w:p>
    <w:p>
      <w:pPr>
        <w:pStyle w:val="0"/>
        <w:jc w:val="center"/>
        <w:rPr>
          <w:rFonts w:hint="default"/>
          <w:color w:val="000000" w:themeColor="text1"/>
          <w:sz w:val="24"/>
        </w:rPr>
      </w:pPr>
      <w:r>
        <w:rPr>
          <w:rFonts w:hint="eastAsia"/>
          <w:color w:val="000000" w:themeColor="text1"/>
          <w:spacing w:val="261"/>
          <w:sz w:val="24"/>
          <w:fitText w:val="1765" w:id="1"/>
        </w:rPr>
        <w:t>経歴</w:t>
      </w:r>
      <w:r>
        <w:rPr>
          <w:rFonts w:hint="eastAsia"/>
          <w:color w:val="000000" w:themeColor="text1"/>
          <w:spacing w:val="0"/>
          <w:sz w:val="24"/>
          <w:fitText w:val="1765" w:id="1"/>
        </w:rPr>
        <w:t>書</w:t>
      </w:r>
    </w:p>
    <w:p>
      <w:pPr>
        <w:pStyle w:val="19"/>
        <w:tabs>
          <w:tab w:val="clear" w:pos="4252"/>
          <w:tab w:val="clear" w:pos="8504"/>
        </w:tabs>
        <w:snapToGrid w:val="1"/>
        <w:rPr>
          <w:rFonts w:hint="default"/>
          <w:color w:val="000000" w:themeColor="text1"/>
        </w:rPr>
      </w:pPr>
    </w:p>
    <w:p>
      <w:pPr>
        <w:pStyle w:val="19"/>
        <w:tabs>
          <w:tab w:val="clear" w:pos="4252"/>
          <w:tab w:val="clear" w:pos="8504"/>
        </w:tabs>
        <w:snapToGrid w:val="1"/>
        <w:rPr>
          <w:rFonts w:hint="default"/>
          <w:color w:val="000000" w:themeColor="text1"/>
        </w:rPr>
      </w:pPr>
    </w:p>
    <w:p>
      <w:pPr>
        <w:pStyle w:val="19"/>
        <w:tabs>
          <w:tab w:val="clear" w:pos="4252"/>
          <w:tab w:val="clear" w:pos="8504"/>
        </w:tabs>
        <w:snapToGrid w:val="1"/>
        <w:ind w:firstLine="374" w:firstLineChars="85"/>
        <w:rPr>
          <w:rFonts w:hint="default"/>
          <w:color w:val="000000" w:themeColor="text1"/>
        </w:rPr>
      </w:pPr>
      <w:r>
        <w:rPr>
          <w:rFonts w:hint="eastAsia"/>
          <w:color w:val="000000" w:themeColor="text1"/>
          <w:spacing w:val="135"/>
          <w:fitText w:val="1140" w:id="2"/>
        </w:rPr>
        <w:t>本籍</w:t>
      </w:r>
      <w:r>
        <w:rPr>
          <w:rFonts w:hint="eastAsia"/>
          <w:color w:val="000000" w:themeColor="text1"/>
          <w:spacing w:val="0"/>
          <w:fitText w:val="1140" w:id="2"/>
        </w:rPr>
        <w:t>地</w:t>
      </w:r>
    </w:p>
    <w:p>
      <w:pPr>
        <w:pStyle w:val="19"/>
        <w:tabs>
          <w:tab w:val="clear" w:pos="4252"/>
          <w:tab w:val="clear" w:pos="8504"/>
        </w:tabs>
        <w:snapToGrid w:val="1"/>
        <w:ind w:firstLine="440" w:firstLineChars="200"/>
        <w:rPr>
          <w:rFonts w:hint="default"/>
          <w:color w:val="000000" w:themeColor="text1"/>
        </w:rPr>
      </w:pPr>
    </w:p>
    <w:p>
      <w:pPr>
        <w:pStyle w:val="19"/>
        <w:tabs>
          <w:tab w:val="clear" w:pos="4252"/>
          <w:tab w:val="clear" w:pos="8504"/>
        </w:tabs>
        <w:snapToGrid w:val="1"/>
        <w:ind w:firstLine="374" w:firstLineChars="85"/>
        <w:rPr>
          <w:rFonts w:hint="default"/>
          <w:color w:val="000000" w:themeColor="text1"/>
        </w:rPr>
      </w:pPr>
      <w:r>
        <w:rPr>
          <w:rFonts w:hint="eastAsia"/>
          <w:color w:val="000000" w:themeColor="text1"/>
          <w:spacing w:val="135"/>
          <w:fitText w:val="1140" w:id="3"/>
        </w:rPr>
        <w:t>現住</w:t>
      </w:r>
      <w:r>
        <w:rPr>
          <w:rFonts w:hint="eastAsia"/>
          <w:color w:val="000000" w:themeColor="text1"/>
          <w:spacing w:val="0"/>
          <w:fitText w:val="1140" w:id="3"/>
        </w:rPr>
        <w:t>所</w:t>
      </w:r>
    </w:p>
    <w:p>
      <w:pPr>
        <w:pStyle w:val="19"/>
        <w:tabs>
          <w:tab w:val="clear" w:pos="4252"/>
          <w:tab w:val="clear" w:pos="8504"/>
        </w:tabs>
        <w:snapToGrid w:val="1"/>
        <w:ind w:firstLine="440" w:firstLineChars="200"/>
        <w:rPr>
          <w:rFonts w:hint="default"/>
          <w:color w:val="000000" w:themeColor="text1"/>
        </w:rPr>
      </w:pPr>
    </w:p>
    <w:p>
      <w:pPr>
        <w:pStyle w:val="19"/>
        <w:tabs>
          <w:tab w:val="clear" w:pos="4252"/>
          <w:tab w:val="clear" w:pos="8504"/>
        </w:tabs>
        <w:snapToGrid w:val="1"/>
        <w:ind w:firstLine="373" w:firstLineChars="41"/>
        <w:rPr>
          <w:rFonts w:hint="default"/>
          <w:color w:val="000000" w:themeColor="text1"/>
        </w:rPr>
      </w:pPr>
      <w:r>
        <w:rPr>
          <w:rFonts w:hint="eastAsia"/>
          <w:color w:val="000000" w:themeColor="text1"/>
          <w:spacing w:val="370"/>
          <w:fitText w:val="1140" w:id="4"/>
        </w:rPr>
        <w:t>氏</w:t>
      </w:r>
      <w:r>
        <w:rPr>
          <w:rFonts w:hint="eastAsia"/>
          <w:color w:val="000000" w:themeColor="text1"/>
          <w:spacing w:val="0"/>
          <w:fitText w:val="1140" w:id="4"/>
        </w:rPr>
        <w:t>名</w:t>
      </w:r>
      <w:r>
        <w:rPr>
          <w:rFonts w:hint="eastAsia"/>
          <w:color w:val="000000" w:themeColor="text1"/>
        </w:rPr>
        <w:t xml:space="preserve">                                       </w:t>
      </w:r>
      <w:r>
        <w:rPr>
          <w:rFonts w:hint="eastAsia"/>
          <w:color w:val="000000" w:themeColor="text1"/>
          <w:sz w:val="18"/>
        </w:rPr>
        <w:t>印</w:t>
      </w:r>
    </w:p>
    <w:p>
      <w:pPr>
        <w:pStyle w:val="19"/>
        <w:tabs>
          <w:tab w:val="clear" w:pos="4252"/>
          <w:tab w:val="clear" w:pos="8504"/>
        </w:tabs>
        <w:snapToGrid w:val="1"/>
        <w:ind w:firstLine="440" w:firstLineChars="200"/>
        <w:rPr>
          <w:rFonts w:hint="default"/>
          <w:color w:val="000000" w:themeColor="text1"/>
        </w:rPr>
      </w:pPr>
    </w:p>
    <w:p>
      <w:pPr>
        <w:pStyle w:val="19"/>
        <w:tabs>
          <w:tab w:val="clear" w:pos="4252"/>
          <w:tab w:val="clear" w:pos="8504"/>
        </w:tabs>
        <w:snapToGrid w:val="1"/>
        <w:ind w:firstLine="369" w:firstLineChars="131"/>
        <w:rPr>
          <w:rFonts w:hint="default"/>
          <w:color w:val="000000" w:themeColor="text1"/>
        </w:rPr>
      </w:pPr>
      <w:r>
        <w:rPr>
          <w:rFonts w:hint="eastAsia"/>
          <w:color w:val="000000" w:themeColor="text1"/>
          <w:spacing w:val="56"/>
          <w:fitText w:val="1140" w:id="5"/>
        </w:rPr>
        <w:t>生年月</w:t>
      </w:r>
      <w:r>
        <w:rPr>
          <w:rFonts w:hint="eastAsia"/>
          <w:color w:val="000000" w:themeColor="text1"/>
          <w:spacing w:val="2"/>
          <w:fitText w:val="1140" w:id="5"/>
        </w:rPr>
        <w:t>日</w:t>
      </w:r>
      <w:r>
        <w:rPr>
          <w:rFonts w:hint="eastAsia"/>
          <w:color w:val="000000" w:themeColor="text1"/>
        </w:rPr>
        <w:t xml:space="preserve">                </w:t>
      </w:r>
      <w:r>
        <w:rPr>
          <w:rFonts w:hint="eastAsia"/>
          <w:color w:val="000000" w:themeColor="text1"/>
        </w:rPr>
        <w:t>年</w:t>
      </w:r>
      <w:r>
        <w:rPr>
          <w:rFonts w:hint="eastAsia"/>
          <w:color w:val="000000" w:themeColor="text1"/>
        </w:rPr>
        <w:t xml:space="preserve">      </w:t>
      </w:r>
      <w:r>
        <w:rPr>
          <w:rFonts w:hint="eastAsia"/>
          <w:color w:val="000000" w:themeColor="text1"/>
        </w:rPr>
        <w:t>月</w:t>
      </w:r>
      <w:r>
        <w:rPr>
          <w:rFonts w:hint="eastAsia"/>
          <w:color w:val="000000" w:themeColor="text1"/>
        </w:rPr>
        <w:t xml:space="preserve">      </w:t>
      </w:r>
      <w:r>
        <w:rPr>
          <w:rFonts w:hint="eastAsia"/>
          <w:color w:val="000000" w:themeColor="text1"/>
        </w:rPr>
        <w:t>日（</w:t>
      </w:r>
      <w:r>
        <w:rPr>
          <w:rFonts w:hint="eastAsia"/>
          <w:color w:val="000000" w:themeColor="text1"/>
        </w:rPr>
        <w:t xml:space="preserve">    </w:t>
      </w:r>
      <w:r>
        <w:rPr>
          <w:rFonts w:hint="eastAsia"/>
          <w:color w:val="000000" w:themeColor="text1"/>
        </w:rPr>
        <w:t>歳）</w:t>
      </w:r>
    </w:p>
    <w:p>
      <w:pPr>
        <w:pStyle w:val="19"/>
        <w:tabs>
          <w:tab w:val="clear" w:pos="4252"/>
          <w:tab w:val="clear" w:pos="8504"/>
        </w:tabs>
        <w:snapToGrid w:val="1"/>
        <w:ind w:firstLine="440" w:firstLineChars="200"/>
        <w:rPr>
          <w:rFonts w:hint="default"/>
          <w:color w:val="000000" w:themeColor="text1"/>
        </w:rPr>
      </w:pPr>
    </w:p>
    <w:p>
      <w:pPr>
        <w:pStyle w:val="19"/>
        <w:tabs>
          <w:tab w:val="clear" w:pos="4252"/>
          <w:tab w:val="clear" w:pos="8504"/>
        </w:tabs>
        <w:snapToGrid w:val="1"/>
        <w:ind w:firstLine="373" w:firstLineChars="41"/>
        <w:rPr>
          <w:rFonts w:hint="default"/>
          <w:color w:val="000000" w:themeColor="text1"/>
        </w:rPr>
      </w:pPr>
      <w:r>
        <w:rPr>
          <w:rFonts w:hint="eastAsia"/>
          <w:color w:val="000000" w:themeColor="text1"/>
          <w:spacing w:val="370"/>
          <w:fitText w:val="1140" w:id="6"/>
        </w:rPr>
        <w:t>学</w:t>
      </w:r>
      <w:r>
        <w:rPr>
          <w:rFonts w:hint="eastAsia"/>
          <w:color w:val="000000" w:themeColor="text1"/>
          <w:spacing w:val="0"/>
          <w:fitText w:val="1140" w:id="6"/>
        </w:rPr>
        <w:t>歴</w:t>
      </w:r>
    </w:p>
    <w:p>
      <w:pPr>
        <w:pStyle w:val="19"/>
        <w:tabs>
          <w:tab w:val="clear" w:pos="4252"/>
          <w:tab w:val="clear" w:pos="8504"/>
        </w:tabs>
        <w:snapToGrid w:val="1"/>
        <w:ind w:firstLine="440" w:firstLineChars="200"/>
        <w:rPr>
          <w:rFonts w:hint="default"/>
          <w:color w:val="000000" w:themeColor="text1"/>
        </w:rPr>
      </w:pPr>
      <w:r>
        <w:rPr>
          <w:rFonts w:hint="eastAsia"/>
          <w:color w:val="000000" w:themeColor="text1"/>
        </w:rPr>
        <w:t>（</w:t>
      </w:r>
      <w:r>
        <w:rPr>
          <w:rFonts w:hint="eastAsia"/>
          <w:color w:val="000000" w:themeColor="text1"/>
        </w:rPr>
        <w:t xml:space="preserve"> </w:t>
      </w:r>
      <w:r>
        <w:rPr>
          <w:rFonts w:hint="eastAsia"/>
          <w:color w:val="000000" w:themeColor="text1"/>
        </w:rPr>
        <w:t>最終学歴</w:t>
      </w:r>
      <w:r>
        <w:rPr>
          <w:rFonts w:hint="eastAsia"/>
          <w:color w:val="000000" w:themeColor="text1"/>
        </w:rPr>
        <w:t xml:space="preserve"> </w:t>
      </w:r>
      <w:r>
        <w:rPr>
          <w:rFonts w:hint="eastAsia"/>
          <w:color w:val="000000" w:themeColor="text1"/>
        </w:rPr>
        <w:t>）</w:t>
      </w:r>
    </w:p>
    <w:p>
      <w:pPr>
        <w:pStyle w:val="19"/>
        <w:tabs>
          <w:tab w:val="clear" w:pos="4252"/>
          <w:tab w:val="clear" w:pos="8504"/>
        </w:tabs>
        <w:snapToGrid w:val="1"/>
        <w:ind w:firstLine="440" w:firstLineChars="200"/>
        <w:rPr>
          <w:rFonts w:hint="default"/>
          <w:color w:val="000000" w:themeColor="text1"/>
        </w:rPr>
      </w:pPr>
    </w:p>
    <w:p>
      <w:pPr>
        <w:pStyle w:val="19"/>
        <w:tabs>
          <w:tab w:val="clear" w:pos="4252"/>
          <w:tab w:val="clear" w:pos="8504"/>
        </w:tabs>
        <w:snapToGrid w:val="1"/>
        <w:ind w:firstLine="373" w:firstLineChars="41"/>
        <w:rPr>
          <w:rFonts w:hint="default"/>
          <w:color w:val="000000" w:themeColor="text1"/>
        </w:rPr>
      </w:pPr>
      <w:r>
        <w:rPr>
          <w:rFonts w:hint="eastAsia"/>
          <w:color w:val="000000" w:themeColor="text1"/>
          <w:spacing w:val="370"/>
          <w:fitText w:val="1140" w:id="7"/>
        </w:rPr>
        <w:t>資</w:t>
      </w:r>
      <w:r>
        <w:rPr>
          <w:rFonts w:hint="eastAsia"/>
          <w:color w:val="000000" w:themeColor="text1"/>
          <w:spacing w:val="0"/>
          <w:fitText w:val="1140" w:id="7"/>
        </w:rPr>
        <w:t>格</w:t>
      </w:r>
    </w:p>
    <w:p>
      <w:pPr>
        <w:pStyle w:val="19"/>
        <w:tabs>
          <w:tab w:val="clear" w:pos="4252"/>
          <w:tab w:val="clear" w:pos="8504"/>
        </w:tabs>
        <w:snapToGrid w:val="1"/>
        <w:ind w:firstLine="440" w:firstLineChars="200"/>
        <w:rPr>
          <w:rFonts w:hint="default"/>
          <w:color w:val="000000" w:themeColor="text1"/>
        </w:rPr>
      </w:pPr>
      <w:r>
        <w:rPr>
          <w:rFonts w:hint="eastAsia"/>
          <w:color w:val="000000" w:themeColor="text1"/>
        </w:rPr>
        <w:t>（</w:t>
      </w:r>
      <w:r>
        <w:rPr>
          <w:rFonts w:hint="eastAsia"/>
          <w:color w:val="000000" w:themeColor="text1"/>
        </w:rPr>
        <w:t xml:space="preserve"> </w:t>
      </w:r>
      <w:r>
        <w:rPr>
          <w:rFonts w:hint="eastAsia"/>
          <w:color w:val="000000" w:themeColor="text1"/>
        </w:rPr>
        <w:t>法令による免許及び登録番号</w:t>
      </w:r>
      <w:r>
        <w:rPr>
          <w:rFonts w:hint="eastAsia"/>
          <w:color w:val="000000" w:themeColor="text1"/>
        </w:rPr>
        <w:t xml:space="preserve"> </w:t>
      </w:r>
      <w:r>
        <w:rPr>
          <w:rFonts w:hint="eastAsia"/>
          <w:color w:val="000000" w:themeColor="text1"/>
        </w:rPr>
        <w:t>）</w:t>
      </w:r>
    </w:p>
    <w:p>
      <w:pPr>
        <w:pStyle w:val="19"/>
        <w:tabs>
          <w:tab w:val="clear" w:pos="4252"/>
          <w:tab w:val="clear" w:pos="8504"/>
        </w:tabs>
        <w:snapToGrid w:val="1"/>
        <w:ind w:firstLine="440" w:firstLineChars="200"/>
        <w:rPr>
          <w:rFonts w:hint="default"/>
          <w:color w:val="000000" w:themeColor="text1"/>
        </w:rPr>
      </w:pPr>
    </w:p>
    <w:p>
      <w:pPr>
        <w:pStyle w:val="19"/>
        <w:tabs>
          <w:tab w:val="clear" w:pos="4252"/>
          <w:tab w:val="clear" w:pos="8504"/>
        </w:tabs>
        <w:snapToGrid w:val="1"/>
        <w:ind w:firstLine="373" w:firstLineChars="41"/>
        <w:rPr>
          <w:rFonts w:hint="default"/>
          <w:color w:val="000000" w:themeColor="text1"/>
        </w:rPr>
      </w:pPr>
      <w:r>
        <w:rPr>
          <w:rFonts w:hint="eastAsia"/>
          <w:color w:val="000000" w:themeColor="text1"/>
          <w:spacing w:val="370"/>
          <w:fitText w:val="1140" w:id="8"/>
        </w:rPr>
        <w:t>職</w:t>
      </w:r>
      <w:r>
        <w:rPr>
          <w:rFonts w:hint="eastAsia"/>
          <w:color w:val="000000" w:themeColor="text1"/>
          <w:spacing w:val="0"/>
          <w:fitText w:val="1140" w:id="8"/>
        </w:rPr>
        <w:t>歴</w:t>
      </w:r>
      <w:r>
        <w:rPr>
          <w:rFonts w:hint="eastAsia"/>
          <w:color w:val="000000" w:themeColor="text1"/>
        </w:rPr>
        <w:t xml:space="preserve"> </w:t>
      </w:r>
      <w:r>
        <w:rPr>
          <w:rFonts w:hint="eastAsia"/>
          <w:color w:val="000000" w:themeColor="text1"/>
        </w:rPr>
        <w:t>（</w:t>
      </w:r>
      <w:r>
        <w:rPr>
          <w:rFonts w:hint="eastAsia"/>
          <w:color w:val="000000" w:themeColor="text1"/>
        </w:rPr>
        <w:t xml:space="preserve">      </w:t>
      </w:r>
      <w:r>
        <w:rPr>
          <w:rFonts w:hint="eastAsia"/>
          <w:color w:val="000000" w:themeColor="text1"/>
        </w:rPr>
        <w:t>年</w:t>
      </w:r>
      <w:r>
        <w:rPr>
          <w:rFonts w:hint="eastAsia"/>
          <w:color w:val="000000" w:themeColor="text1"/>
        </w:rPr>
        <w:t xml:space="preserve">      </w:t>
      </w:r>
      <w:r>
        <w:rPr>
          <w:rFonts w:hint="eastAsia"/>
          <w:color w:val="000000" w:themeColor="text1"/>
        </w:rPr>
        <w:t>月</w:t>
      </w:r>
      <w:r>
        <w:rPr>
          <w:rFonts w:hint="eastAsia"/>
          <w:color w:val="000000" w:themeColor="text1"/>
        </w:rPr>
        <w:t xml:space="preserve">                                  </w:t>
      </w:r>
      <w:r>
        <w:rPr>
          <w:rFonts w:hint="eastAsia"/>
          <w:color w:val="000000" w:themeColor="text1"/>
        </w:rPr>
        <w:t>に入社）</w:t>
      </w:r>
    </w:p>
    <w:p>
      <w:pPr>
        <w:pStyle w:val="19"/>
        <w:tabs>
          <w:tab w:val="clear" w:pos="4252"/>
          <w:tab w:val="clear" w:pos="8504"/>
        </w:tabs>
        <w:snapToGrid w:val="1"/>
        <w:ind w:firstLine="440" w:firstLineChars="200"/>
        <w:rPr>
          <w:rFonts w:hint="default"/>
          <w:color w:val="000000" w:themeColor="text1"/>
        </w:rPr>
      </w:pPr>
    </w:p>
    <w:p>
      <w:pPr>
        <w:pStyle w:val="19"/>
        <w:tabs>
          <w:tab w:val="clear" w:pos="4252"/>
          <w:tab w:val="clear" w:pos="8504"/>
        </w:tabs>
        <w:snapToGrid w:val="1"/>
        <w:ind w:firstLine="381" w:firstLineChars="224"/>
        <w:rPr>
          <w:rFonts w:hint="default"/>
          <w:color w:val="000000" w:themeColor="text1"/>
        </w:rPr>
      </w:pPr>
      <w:r>
        <w:rPr>
          <w:rFonts w:hint="eastAsia"/>
          <w:color w:val="000000" w:themeColor="text1"/>
          <w:spacing w:val="0"/>
          <w:w w:val="99"/>
          <w:fitText w:val="1190" w:id="9"/>
        </w:rPr>
        <w:t>実務経験年</w:t>
      </w:r>
      <w:r>
        <w:rPr>
          <w:rFonts w:hint="eastAsia"/>
          <w:color w:val="000000" w:themeColor="text1"/>
          <w:spacing w:val="4"/>
          <w:w w:val="99"/>
          <w:fitText w:val="1190" w:id="9"/>
        </w:rPr>
        <w:t>数</w:t>
      </w:r>
    </w:p>
    <w:p>
      <w:pPr>
        <w:pStyle w:val="19"/>
        <w:tabs>
          <w:tab w:val="clear" w:pos="4252"/>
          <w:tab w:val="clear" w:pos="8504"/>
        </w:tabs>
        <w:snapToGrid w:val="1"/>
        <w:ind w:firstLine="493" w:firstLineChars="224"/>
        <w:rPr>
          <w:rFonts w:hint="default"/>
          <w:color w:val="000000" w:themeColor="text1"/>
        </w:rPr>
      </w:pPr>
    </w:p>
    <w:p>
      <w:pPr>
        <w:pStyle w:val="19"/>
        <w:tabs>
          <w:tab w:val="clear" w:pos="4252"/>
          <w:tab w:val="clear" w:pos="8504"/>
        </w:tabs>
        <w:snapToGrid w:val="1"/>
        <w:ind w:firstLine="393" w:firstLineChars="131"/>
        <w:rPr>
          <w:rFonts w:hint="default"/>
          <w:color w:val="000000" w:themeColor="text1"/>
        </w:rPr>
      </w:pPr>
      <w:r>
        <w:rPr>
          <w:rFonts w:hint="eastAsia"/>
          <w:color w:val="000000" w:themeColor="text1"/>
          <w:spacing w:val="65"/>
          <w:fitText w:val="1190" w:id="10"/>
        </w:rPr>
        <w:t>業務経</w:t>
      </w:r>
      <w:r>
        <w:rPr>
          <w:rFonts w:hint="eastAsia"/>
          <w:color w:val="000000" w:themeColor="text1"/>
          <w:spacing w:val="0"/>
          <w:fitText w:val="1190" w:id="10"/>
        </w:rPr>
        <w:t>歴</w:t>
      </w:r>
    </w:p>
    <w:p>
      <w:pPr>
        <w:pStyle w:val="19"/>
        <w:tabs>
          <w:tab w:val="clear" w:pos="4252"/>
          <w:tab w:val="clear" w:pos="8504"/>
        </w:tabs>
        <w:snapToGrid w:val="1"/>
        <w:ind w:firstLine="288" w:firstLineChars="131"/>
        <w:rPr>
          <w:rFonts w:hint="default"/>
          <w:color w:val="FF0000"/>
        </w:rPr>
      </w:pPr>
    </w:p>
    <w:p>
      <w:pPr>
        <w:pStyle w:val="19"/>
        <w:tabs>
          <w:tab w:val="clear" w:pos="4252"/>
          <w:tab w:val="clear" w:pos="8504"/>
        </w:tabs>
        <w:snapToGrid w:val="1"/>
        <w:ind w:firstLine="288" w:firstLineChars="131"/>
        <w:rPr>
          <w:rFonts w:hint="default"/>
          <w:color w:val="FF0000"/>
        </w:rPr>
      </w:pPr>
    </w:p>
    <w:p>
      <w:pPr>
        <w:pStyle w:val="19"/>
        <w:tabs>
          <w:tab w:val="clear" w:pos="4252"/>
          <w:tab w:val="clear" w:pos="8504"/>
        </w:tabs>
        <w:snapToGrid w:val="1"/>
        <w:ind w:firstLine="288" w:firstLineChars="131"/>
        <w:rPr>
          <w:rFonts w:hint="default"/>
          <w:color w:val="FF0000"/>
        </w:rPr>
      </w:pPr>
    </w:p>
    <w:p>
      <w:pPr>
        <w:pStyle w:val="19"/>
        <w:tabs>
          <w:tab w:val="clear" w:pos="4252"/>
          <w:tab w:val="clear" w:pos="8504"/>
        </w:tabs>
        <w:snapToGrid w:val="1"/>
        <w:ind w:firstLine="288" w:firstLineChars="131"/>
        <w:rPr>
          <w:rFonts w:hint="default"/>
          <w:color w:val="FF0000"/>
        </w:rPr>
      </w:pPr>
    </w:p>
    <w:p>
      <w:pPr>
        <w:pStyle w:val="19"/>
        <w:tabs>
          <w:tab w:val="clear" w:pos="4252"/>
          <w:tab w:val="clear" w:pos="8504"/>
        </w:tabs>
        <w:snapToGrid w:val="1"/>
        <w:ind w:firstLine="288" w:firstLineChars="131"/>
        <w:rPr>
          <w:rFonts w:hint="default"/>
          <w:color w:val="FF0000"/>
        </w:rPr>
      </w:pPr>
    </w:p>
    <w:p>
      <w:pPr>
        <w:pStyle w:val="19"/>
        <w:tabs>
          <w:tab w:val="clear" w:pos="4252"/>
          <w:tab w:val="clear" w:pos="8504"/>
        </w:tabs>
        <w:snapToGrid w:val="1"/>
        <w:ind w:firstLine="288" w:firstLineChars="131"/>
        <w:rPr>
          <w:rFonts w:hint="default"/>
          <w:color w:val="FF0000"/>
        </w:rPr>
      </w:pPr>
    </w:p>
    <w:p>
      <w:pPr>
        <w:pStyle w:val="19"/>
        <w:tabs>
          <w:tab w:val="clear" w:pos="4252"/>
          <w:tab w:val="clear" w:pos="8504"/>
        </w:tabs>
        <w:snapToGrid w:val="1"/>
        <w:ind w:firstLine="288" w:firstLineChars="131"/>
        <w:rPr>
          <w:rFonts w:hint="default"/>
          <w:color w:val="FF0000"/>
        </w:rPr>
      </w:pPr>
    </w:p>
    <w:p>
      <w:pPr>
        <w:pStyle w:val="19"/>
        <w:tabs>
          <w:tab w:val="clear" w:pos="4252"/>
          <w:tab w:val="clear" w:pos="8504"/>
        </w:tabs>
        <w:snapToGrid w:val="1"/>
        <w:ind w:firstLine="288" w:firstLineChars="131"/>
        <w:rPr>
          <w:rFonts w:hint="default"/>
          <w:color w:val="FF0000"/>
        </w:rPr>
      </w:pPr>
    </w:p>
    <w:p>
      <w:pPr>
        <w:pStyle w:val="19"/>
        <w:tabs>
          <w:tab w:val="clear" w:pos="4252"/>
          <w:tab w:val="clear" w:pos="8504"/>
        </w:tabs>
        <w:snapToGrid w:val="1"/>
        <w:ind w:firstLine="288" w:firstLineChars="131"/>
        <w:rPr>
          <w:rFonts w:hint="default"/>
          <w:color w:val="FF0000"/>
        </w:rPr>
      </w:pPr>
    </w:p>
    <w:p>
      <w:pPr>
        <w:pStyle w:val="19"/>
        <w:tabs>
          <w:tab w:val="clear" w:pos="4252"/>
          <w:tab w:val="clear" w:pos="8504"/>
        </w:tabs>
        <w:snapToGrid w:val="1"/>
        <w:ind w:firstLine="288" w:firstLineChars="131"/>
        <w:rPr>
          <w:rFonts w:hint="default"/>
          <w:color w:val="FF0000"/>
        </w:rPr>
      </w:pPr>
    </w:p>
    <w:p>
      <w:pPr>
        <w:pStyle w:val="19"/>
        <w:tabs>
          <w:tab w:val="clear" w:pos="4252"/>
          <w:tab w:val="clear" w:pos="8504"/>
        </w:tabs>
        <w:snapToGrid w:val="1"/>
        <w:ind w:firstLine="288" w:firstLineChars="131"/>
        <w:rPr>
          <w:rFonts w:hint="default"/>
          <w:color w:val="FF0000"/>
        </w:rPr>
      </w:pPr>
    </w:p>
    <w:p>
      <w:pPr>
        <w:pStyle w:val="19"/>
        <w:tabs>
          <w:tab w:val="clear" w:pos="4252"/>
          <w:tab w:val="clear" w:pos="8504"/>
        </w:tabs>
        <w:snapToGrid w:val="1"/>
        <w:ind w:firstLine="288" w:firstLineChars="131"/>
        <w:rPr>
          <w:rFonts w:hint="default"/>
        </w:rPr>
      </w:pPr>
    </w:p>
    <w:p>
      <w:pPr>
        <w:pStyle w:val="19"/>
        <w:tabs>
          <w:tab w:val="clear" w:pos="4252"/>
          <w:tab w:val="clear" w:pos="8504"/>
        </w:tabs>
        <w:snapToGrid w:val="1"/>
        <w:ind w:firstLine="288" w:firstLineChars="131"/>
        <w:rPr>
          <w:rFonts w:hint="default"/>
        </w:rPr>
      </w:pPr>
    </w:p>
    <w:p>
      <w:pPr>
        <w:pStyle w:val="19"/>
        <w:tabs>
          <w:tab w:val="clear" w:pos="4252"/>
          <w:tab w:val="clear" w:pos="8504"/>
        </w:tabs>
        <w:snapToGrid w:val="1"/>
        <w:ind w:firstLine="288" w:firstLineChars="131"/>
        <w:rPr>
          <w:rFonts w:hint="default"/>
        </w:rPr>
      </w:pPr>
    </w:p>
    <w:p>
      <w:pPr>
        <w:pStyle w:val="19"/>
        <w:tabs>
          <w:tab w:val="clear" w:pos="4252"/>
          <w:tab w:val="clear" w:pos="8504"/>
        </w:tabs>
        <w:snapToGrid w:val="1"/>
        <w:ind w:firstLine="288" w:firstLineChars="131"/>
        <w:rPr>
          <w:rFonts w:hint="default"/>
        </w:rPr>
      </w:pPr>
    </w:p>
    <w:p>
      <w:pPr>
        <w:pStyle w:val="0"/>
        <w:rPr>
          <w:rFonts w:hint="default" w:asciiTheme="minorEastAsia" w:hAnsiTheme="minorEastAsia" w:eastAsiaTheme="minorEastAsia"/>
          <w:sz w:val="22"/>
        </w:rPr>
      </w:pPr>
    </w:p>
    <w:p>
      <w:pPr>
        <w:pStyle w:val="0"/>
        <w:rPr>
          <w:rFonts w:hint="default" w:asciiTheme="minorEastAsia" w:hAnsiTheme="minorEastAsia" w:eastAsiaTheme="minorEastAsia"/>
          <w:sz w:val="22"/>
        </w:rPr>
      </w:pPr>
    </w:p>
    <w:p>
      <w:pPr>
        <w:pStyle w:val="0"/>
        <w:rPr>
          <w:rFonts w:hint="default" w:asciiTheme="minorEastAsia" w:hAnsiTheme="minorEastAsia" w:eastAsiaTheme="minorEastAsia"/>
          <w:sz w:val="22"/>
        </w:rPr>
      </w:pPr>
    </w:p>
    <w:p>
      <w:pPr>
        <w:pStyle w:val="0"/>
        <w:ind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様式第７号（第１２条関係）</w:t>
      </w:r>
    </w:p>
    <w:p>
      <w:pPr>
        <w:pStyle w:val="0"/>
        <w:rPr>
          <w:rFonts w:hint="default" w:asciiTheme="minorEastAsia" w:hAnsiTheme="minorEastAsia" w:eastAsiaTheme="minorEastAsia"/>
          <w:sz w:val="22"/>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709"/>
        <w:gridCol w:w="3421"/>
        <w:gridCol w:w="3764"/>
      </w:tblGrid>
      <w:tr>
        <w:trPr>
          <w:trHeight w:val="1828"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質問・回答書</w:t>
            </w:r>
          </w:p>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　　年　　月　　日</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1"/>
                <w:sz w:val="22"/>
                <w:fitText w:val="1547" w:id="11"/>
              </w:rPr>
              <w:t>所在</w:t>
            </w:r>
            <w:r>
              <w:rPr>
                <w:rFonts w:hint="eastAsia" w:asciiTheme="minorEastAsia" w:hAnsiTheme="minorEastAsia" w:eastAsiaTheme="minorEastAsia"/>
                <w:spacing w:val="1"/>
                <w:sz w:val="22"/>
                <w:fitText w:val="1547" w:id="11"/>
              </w:rPr>
              <w:t>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
                <w:sz w:val="22"/>
                <w:fitText w:val="1547" w:id="12"/>
              </w:rPr>
              <w:t>商号又は名</w:t>
            </w:r>
            <w:r>
              <w:rPr>
                <w:rFonts w:hint="eastAsia" w:asciiTheme="minorEastAsia" w:hAnsiTheme="minorEastAsia" w:eastAsiaTheme="minorEastAsia"/>
                <w:spacing w:val="3"/>
                <w:sz w:val="22"/>
                <w:fitText w:val="1547" w:id="12"/>
              </w:rPr>
              <w:t>称</w:t>
            </w:r>
            <w:r>
              <w:rPr>
                <w:rFonts w:hint="eastAsia" w:asciiTheme="minorEastAsia" w:hAnsiTheme="minorEastAsia" w:eastAsiaTheme="minorEastAsia"/>
                <w:sz w:val="22"/>
              </w:rPr>
              <w:t>　</w:t>
            </w:r>
          </w:p>
          <w:p>
            <w:pPr>
              <w:pStyle w:val="0"/>
              <w:ind w:left="4011" w:leftChars="1823"/>
              <w:rPr>
                <w:rFonts w:hint="eastAsia"/>
              </w:rPr>
            </w:pPr>
            <w:r>
              <w:rPr>
                <w:rFonts w:hint="eastAsia" w:asciiTheme="minorEastAsia" w:hAnsiTheme="minorEastAsia" w:eastAsiaTheme="minorEastAsia"/>
                <w:sz w:val="22"/>
              </w:rPr>
              <w:t>代表者役職氏名　　　　　　　　　　㊞</w:t>
            </w:r>
          </w:p>
        </w:tc>
      </w:tr>
      <w:tr>
        <w:trPr>
          <w:trHeight w:val="583"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asciiTheme="minorEastAsia" w:hAnsiTheme="minorEastAsia" w:eastAsiaTheme="minorEastAsia"/>
                <w:spacing w:val="37"/>
                <w:sz w:val="22"/>
                <w:fitText w:val="1105" w:id="13"/>
              </w:rPr>
              <w:t>契約番</w:t>
            </w:r>
            <w:r>
              <w:rPr>
                <w:rFonts w:hint="eastAsia" w:asciiTheme="minorEastAsia" w:hAnsiTheme="minorEastAsia" w:eastAsiaTheme="minorEastAsia"/>
                <w:spacing w:val="1"/>
                <w:sz w:val="22"/>
                <w:fitText w:val="1105" w:id="13"/>
              </w:rPr>
              <w:t>号</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r>
      <w:tr>
        <w:trPr>
          <w:trHeight w:val="544"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asciiTheme="minorEastAsia" w:hAnsiTheme="minorEastAsia" w:eastAsiaTheme="minorEastAsia"/>
                <w:spacing w:val="111"/>
                <w:sz w:val="22"/>
                <w:fitText w:val="1105" w:id="14"/>
              </w:rPr>
              <w:t>契約</w:t>
            </w:r>
            <w:r>
              <w:rPr>
                <w:rFonts w:hint="eastAsia" w:asciiTheme="minorEastAsia" w:hAnsiTheme="minorEastAsia" w:eastAsiaTheme="minorEastAsia"/>
                <w:spacing w:val="0"/>
                <w:sz w:val="22"/>
                <w:fitText w:val="1105" w:id="14"/>
              </w:rPr>
              <w:t>名</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r>
      <w:tr>
        <w:trPr>
          <w:trHeight w:val="532"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asciiTheme="minorEastAsia" w:hAnsiTheme="minorEastAsia" w:eastAsiaTheme="minorEastAsia"/>
                <w:sz w:val="22"/>
              </w:rPr>
              <w:t>番号</w:t>
            </w: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asciiTheme="minorEastAsia" w:hAnsiTheme="minorEastAsia" w:eastAsiaTheme="minorEastAsia"/>
                <w:sz w:val="22"/>
              </w:rPr>
              <w:t>質問事項</w:t>
            </w: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asciiTheme="minorEastAsia" w:hAnsiTheme="minorEastAsia" w:eastAsiaTheme="minorEastAsia"/>
                <w:sz w:val="22"/>
              </w:rPr>
              <w:t>回答事項</w:t>
            </w:r>
          </w:p>
        </w:tc>
      </w:tr>
      <w:tr>
        <w:trPr>
          <w:trHeight w:val="6881"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r>
      <w:tr>
        <w:trPr>
          <w:trHeight w:val="126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40" w:leftChars="200"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年　　月　　日</w:t>
            </w:r>
          </w:p>
          <w:p>
            <w:pPr>
              <w:pStyle w:val="0"/>
              <w:ind w:left="3751" w:leftChars="1705"/>
              <w:rPr>
                <w:rFonts w:hint="default" w:asciiTheme="minorEastAsia" w:hAnsiTheme="minorEastAsia" w:eastAsiaTheme="minorEastAsia"/>
                <w:sz w:val="22"/>
              </w:rPr>
            </w:pPr>
            <w:r>
              <w:rPr>
                <w:rFonts w:hint="eastAsia" w:asciiTheme="minorEastAsia" w:hAnsiTheme="minorEastAsia" w:eastAsiaTheme="minorEastAsia"/>
                <w:sz w:val="22"/>
              </w:rPr>
              <w:t>回答者　課長　</w:t>
            </w:r>
          </w:p>
          <w:p>
            <w:pPr>
              <w:pStyle w:val="0"/>
              <w:ind w:left="4620" w:leftChars="2100"/>
              <w:rPr>
                <w:rFonts w:hint="eastAsia"/>
              </w:rPr>
            </w:pPr>
            <w:r>
              <w:rPr>
                <w:rFonts w:hint="eastAsia" w:asciiTheme="minorEastAsia" w:hAnsiTheme="minorEastAsia" w:eastAsiaTheme="minorEastAsia"/>
                <w:sz w:val="22"/>
              </w:rPr>
              <w:t>（公印省略）</w:t>
            </w:r>
          </w:p>
        </w:tc>
      </w:tr>
    </w:tbl>
    <w:p>
      <w:pPr>
        <w:pStyle w:val="0"/>
        <w:kinsoku w:val="0"/>
        <w:spacing w:line="358" w:lineRule="exact"/>
        <w:ind w:firstLine="522" w:firstLineChars="200"/>
        <w:rPr>
          <w:rFonts w:hint="default" w:asciiTheme="minorEastAsia" w:hAnsiTheme="minorEastAsia" w:eastAsiaTheme="minorEastAsia"/>
          <w:sz w:val="22"/>
        </w:rPr>
      </w:pPr>
      <w:r>
        <w:rPr>
          <w:rFonts w:hint="eastAsia" w:asciiTheme="minorEastAsia" w:hAnsiTheme="minorEastAsia" w:eastAsiaTheme="minorEastAsia"/>
          <w:sz w:val="22"/>
        </w:rPr>
        <w:t>※　回答事項を閲覧に供するときは，質問者名を公表しないこと。</w:t>
      </w:r>
    </w:p>
    <w:p>
      <w:pPr>
        <w:pStyle w:val="0"/>
        <w:kinsoku w:val="0"/>
        <w:spacing w:line="358" w:lineRule="exact"/>
        <w:ind w:firstLine="1586" w:firstLineChars="400"/>
        <w:jc w:val="left"/>
        <w:rPr>
          <w:rFonts w:hint="default" w:asciiTheme="minorEastAsia" w:hAnsiTheme="minorEastAsia" w:eastAsiaTheme="minorEastAsia"/>
          <w:sz w:val="22"/>
        </w:rPr>
      </w:pPr>
      <w:r>
        <w:rPr>
          <w:rFonts w:hint="eastAsia" w:asciiTheme="minorEastAsia" w:hAnsiTheme="minorEastAsia" w:eastAsiaTheme="minorEastAsia"/>
          <w:sz w:val="22"/>
        </w:rPr>
        <w:t>大崎市総務部財政課　Ｅメ－ル　</w:t>
      </w:r>
      <w:r>
        <w:rPr>
          <w:rFonts w:hint="eastAsia" w:asciiTheme="minorEastAsia" w:hAnsiTheme="minorEastAsia" w:eastAsiaTheme="minorEastAsia"/>
          <w:sz w:val="22"/>
        </w:rPr>
        <w:t>zaisei@city.osaki.miyagi.jp</w:t>
      </w:r>
    </w:p>
    <w:p>
      <w:pPr>
        <w:pStyle w:val="0"/>
        <w:kinsoku w:val="0"/>
        <w:spacing w:line="358" w:lineRule="exact"/>
        <w:ind w:firstLine="976" w:firstLineChars="400"/>
        <w:jc w:val="left"/>
        <w:rPr>
          <w:rFonts w:hint="default" w:asciiTheme="minorEastAsia" w:hAnsiTheme="minorEastAsia" w:eastAsiaTheme="minorEastAsia"/>
          <w:sz w:val="22"/>
        </w:rPr>
      </w:pPr>
      <w:r>
        <w:rPr>
          <w:rFonts w:hint="eastAsia" w:asciiTheme="minorEastAsia" w:hAnsiTheme="minorEastAsia" w:eastAsiaTheme="minorEastAsia"/>
          <w:sz w:val="22"/>
        </w:rPr>
        <w:t>件名に「入札質問」と入力のうえ送信</w:t>
      </w:r>
    </w:p>
    <w:p>
      <w:pPr>
        <w:pStyle w:val="0"/>
        <w:rPr>
          <w:rFonts w:hint="default" w:asciiTheme="minorEastAsia" w:hAnsiTheme="minorEastAsia" w:eastAsiaTheme="minorEastAsia"/>
        </w:rPr>
      </w:pPr>
      <w:r>
        <w:rPr>
          <w:rFonts w:hint="eastAsia" w:asciiTheme="minorEastAsia" w:hAnsiTheme="minorEastAsia" w:eastAsiaTheme="minorEastAsia"/>
          <w:sz w:val="22"/>
        </w:rPr>
        <w:t>　　　　メ－ル送信が不可の場合は，大崎市総務部財政課</w:t>
      </w:r>
      <w:r>
        <w:rPr>
          <w:rFonts w:hint="eastAsia" w:asciiTheme="minorEastAsia" w:hAnsiTheme="minorEastAsia" w:eastAsiaTheme="minorEastAsia"/>
          <w:sz w:val="22"/>
        </w:rPr>
        <w:t>(0229-23-5177)</w:t>
      </w:r>
      <w:r>
        <w:rPr>
          <w:rFonts w:hint="eastAsia" w:asciiTheme="minorEastAsia" w:hAnsiTheme="minorEastAsia" w:eastAsiaTheme="minorEastAsia"/>
          <w:sz w:val="22"/>
        </w:rPr>
        <w:t>へ連絡</w:t>
      </w:r>
    </w:p>
    <w:sectPr>
      <w:footerReference r:id="rId5" w:type="default"/>
      <w:footnotePr>
        <w:numRestart w:val="eachSect"/>
      </w:footnotePr>
      <w:type w:val="continuous"/>
      <w:pgSz w:w="11906" w:h="16838"/>
      <w:pgMar w:top="851" w:right="680" w:bottom="851" w:left="907" w:header="720" w:footer="561" w:gutter="0"/>
      <w:cols w:space="720"/>
      <w:textDirection w:val="lrTb"/>
      <w:docGrid w:type="linesAndChars" w:linePitch="275" w:charSpace="-532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incho">
    <w:panose1 w:val="00000000000000000000"/>
    <w:charset w:val="80"/>
    <w:family w:val="roman"/>
    <w:notTrueType/>
    <w:pitch w:val="fixed"/>
    <w:sig w:usb0="00000000" w:usb1="00000000" w:usb2="00000000" w:usb3="00000000" w:csb0="00020000" w:csb1="00000000"/>
  </w:font>
  <w:font w:name="Arial Unicode MS">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incho">
    <w:panose1 w:val="00000800000000000000"/>
    <w:charset w:val="80"/>
    <w:family w:val="roman"/>
    <w:notTrueType/>
    <w:pitch w:val="fixed"/>
    <w:sig w:usb0="00000000" w:usb1="00000000" w:usb2="00000000" w:usb3="00000000" w:csb0="000200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896869609"/>
      <w:docPartObj>
        <w:docPartGallery w:val="Page Numbers (Bottom of Page)"/>
        <w:docPartUnique/>
      </w:docPartObj>
    </w:sdtPr>
    <w:sdtEndPr>
      <w:rPr>
        <w:rFonts w:hint="default"/>
      </w:rPr>
    </w:sdtEndPr>
    <w:sdtContent>
      <w:p>
        <w:pPr>
          <w:pStyle w:val="20"/>
          <w:jc w:val="center"/>
          <w:rPr>
            <w:rFonts w:hint="eastAsia"/>
          </w:rPr>
        </w:pPr>
        <w:r>
          <w:rPr>
            <w:rFonts w:hint="eastAsia"/>
          </w:rPr>
          <w:fldChar w:fldCharType="begin"/>
        </w:r>
        <w:r>
          <w:rPr>
            <w:rFonts w:hint="eastAsia"/>
          </w:rPr>
          <w:instrText xml:space="preserve">PAGE  \* MERGEFORMAT </w:instrText>
        </w:r>
        <w:r>
          <w:rPr>
            <w:rFonts w:hint="eastAsia"/>
          </w:rPr>
          <w:fldChar w:fldCharType="separate"/>
        </w:r>
        <w:r>
          <w:rPr>
            <w:rFonts w:hint="default"/>
          </w:rPr>
          <w:t>4</w:t>
        </w:r>
        <w:r>
          <w:rPr>
            <w:rFonts w:hint="eastAsia"/>
          </w:rPr>
          <w:fldChar w:fldCharType="end"/>
        </w:r>
      </w:p>
    </w:sdtContent>
  </w:sdt>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efaultTabStop w:val="720"/>
  <w:hyphenationZone w:val="0"/>
  <w:doNotHyphenateCaps/>
  <w:drawingGridHorizontalSpacing w:val="223"/>
  <w:drawingGridVerticalSpacing w:val="137"/>
  <w:displayHorizontalDrawingGridEvery w:val="0"/>
  <w:displayVerticalDrawingGridEvery w:val="2"/>
  <w:doNotShadeFormData/>
  <w:noLineBreaksAfter w:lang="ja-JP" w:val="$([\{‘“〈《「『【〔＄（［｛｢￥"/>
  <w:noLineBreaksBefore w:lang="ja-JP" w:val="!%),.:;?]}°’”′″℃、。々〉》」』】〕ぁぃぅぇぉっゃゅょゎ゛゜ゝゞァィゥェォッャュョヮヵヶ・ーヽヾ！％），．：；？］｝｡｣､･ｧｨｩｪｫｬｭｮｯｰﾞﾟ￠"/>
  <w:hdrShapeDefaults>
    <o:shapelayout v:ext="edit"/>
  </w:hdrShapeDefaults>
  <w:footnotePr>
    <w:numRestart w:val="eachSect"/>
  </w:foot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spacing w:line="358" w:lineRule="atLeast"/>
    </w:pPr>
    <w:rPr>
      <w:rFonts w:ascii="Mincho" w:hAnsi="Mincho" w:eastAsia="Mincho"/>
      <w:spacing w:val="25"/>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kinsoku w:val="0"/>
      <w:wordWrap w:val="0"/>
      <w:spacing w:line="358" w:lineRule="exact"/>
      <w:ind w:left="720"/>
    </w:pPr>
  </w:style>
  <w:style w:type="paragraph" w:styleId="16">
    <w:name w:val="Body Text Indent 2"/>
    <w:basedOn w:val="0"/>
    <w:next w:val="16"/>
    <w:link w:val="25"/>
    <w:uiPriority w:val="0"/>
    <w:pPr>
      <w:kinsoku w:val="0"/>
      <w:wordWrap w:val="0"/>
      <w:spacing w:line="358" w:lineRule="exact"/>
      <w:ind w:left="220" w:leftChars="100" w:firstLine="230" w:firstLineChars="100"/>
    </w:pPr>
    <w:rPr>
      <w:rFonts w:ascii="ＭＳ 明朝" w:hAnsi="ＭＳ 明朝" w:eastAsia="ＭＳ 明朝"/>
      <w:sz w:val="21"/>
    </w:rPr>
  </w:style>
  <w:style w:type="character" w:styleId="17">
    <w:name w:val="Hyperlink"/>
    <w:next w:val="17"/>
    <w:link w:val="0"/>
    <w:uiPriority w:val="0"/>
    <w:rPr>
      <w:color w:val="000000"/>
      <w:u w:val="single" w:color="auto"/>
    </w:rPr>
  </w:style>
  <w:style w:type="paragraph" w:styleId="18">
    <w:name w:val="Normal (Web)"/>
    <w:basedOn w:val="0"/>
    <w:next w:val="18"/>
    <w:link w:val="0"/>
    <w:uiPriority w:val="0"/>
    <w:pPr>
      <w:widowControl w:val="1"/>
      <w:autoSpaceDE w:val="1"/>
      <w:autoSpaceDN w:val="1"/>
      <w:adjustRightInd w:val="1"/>
      <w:spacing w:before="100" w:beforeLines="0" w:beforeAutospacing="1" w:after="100" w:afterLines="0" w:afterAutospacing="1" w:line="240" w:lineRule="auto"/>
    </w:pPr>
    <w:rPr>
      <w:rFonts w:ascii="Arial Unicode MS" w:hAnsi="Arial Unicode MS" w:eastAsia="Arial Unicode MS"/>
      <w:spacing w:val="0"/>
      <w:sz w:val="24"/>
    </w:rPr>
  </w:style>
  <w:style w:type="paragraph" w:styleId="19">
    <w:name w:val="header"/>
    <w:basedOn w:val="0"/>
    <w:next w:val="19"/>
    <w:link w:val="29"/>
    <w:uiPriority w:val="0"/>
    <w:pPr>
      <w:tabs>
        <w:tab w:val="center" w:leader="none" w:pos="4252"/>
        <w:tab w:val="right" w:leader="none" w:pos="8504"/>
      </w:tabs>
      <w:snapToGrid w:val="0"/>
    </w:pPr>
  </w:style>
  <w:style w:type="paragraph" w:styleId="20">
    <w:name w:val="footer"/>
    <w:basedOn w:val="0"/>
    <w:next w:val="20"/>
    <w:link w:val="3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Note Heading"/>
    <w:basedOn w:val="0"/>
    <w:next w:val="0"/>
    <w:link w:val="0"/>
    <w:uiPriority w:val="0"/>
    <w:pPr>
      <w:jc w:val="center"/>
    </w:pPr>
    <w:rPr>
      <w:rFonts w:ascii="ＭＳ 明朝" w:hAnsi="ＭＳ 明朝" w:eastAsia="ＭＳ 明朝"/>
      <w:sz w:val="21"/>
    </w:rPr>
  </w:style>
  <w:style w:type="paragraph" w:styleId="23">
    <w:name w:val="Balloon Text"/>
    <w:basedOn w:val="0"/>
    <w:next w:val="23"/>
    <w:link w:val="0"/>
    <w:uiPriority w:val="0"/>
    <w:semiHidden/>
    <w:rPr>
      <w:rFonts w:ascii="Arial" w:hAnsi="Arial" w:eastAsia="ＭＳ ゴシック"/>
      <w:sz w:val="18"/>
    </w:rPr>
  </w:style>
  <w:style w:type="character" w:styleId="24">
    <w:name w:val="HTML Typewriter"/>
    <w:next w:val="24"/>
    <w:link w:val="0"/>
    <w:uiPriority w:val="0"/>
    <w:rPr>
      <w:rFonts w:ascii="ＭＳ ゴシック" w:hAnsi="ＭＳ ゴシック" w:eastAsia="ＭＳ ゴシック"/>
      <w:sz w:val="24"/>
    </w:rPr>
  </w:style>
  <w:style w:type="character" w:styleId="25" w:customStyle="1">
    <w:name w:val="本文インデント 2 (文字)"/>
    <w:next w:val="25"/>
    <w:link w:val="16"/>
    <w:uiPriority w:val="0"/>
    <w:rPr>
      <w:rFonts w:ascii="ＭＳ 明朝" w:hAnsi="ＭＳ 明朝"/>
      <w:spacing w:val="25"/>
      <w:sz w:val="21"/>
    </w:rPr>
  </w:style>
  <w:style w:type="character" w:styleId="26" w:customStyle="1">
    <w:name w:val="cm"/>
    <w:next w:val="26"/>
    <w:link w:val="0"/>
    <w:uiPriority w:val="0"/>
    <w:rPr/>
  </w:style>
  <w:style w:type="paragraph" w:styleId="27">
    <w:name w:val="Closing"/>
    <w:basedOn w:val="0"/>
    <w:next w:val="27"/>
    <w:link w:val="28"/>
    <w:uiPriority w:val="0"/>
    <w:pPr>
      <w:jc w:val="right"/>
    </w:pPr>
    <w:rPr>
      <w:rFonts w:ascii="ＭＳ 明朝" w:hAnsi="ＭＳ 明朝" w:eastAsia="ＭＳ 明朝"/>
      <w:sz w:val="21"/>
    </w:rPr>
  </w:style>
  <w:style w:type="character" w:styleId="28" w:customStyle="1">
    <w:name w:val="結語 (文字)"/>
    <w:next w:val="28"/>
    <w:link w:val="27"/>
    <w:uiPriority w:val="0"/>
    <w:rPr>
      <w:rFonts w:ascii="ＭＳ 明朝" w:hAnsi="ＭＳ 明朝"/>
      <w:spacing w:val="25"/>
      <w:sz w:val="21"/>
    </w:rPr>
  </w:style>
  <w:style w:type="character" w:styleId="29" w:customStyle="1">
    <w:name w:val="ヘッダー (文字)"/>
    <w:next w:val="29"/>
    <w:link w:val="19"/>
    <w:uiPriority w:val="0"/>
    <w:rPr>
      <w:rFonts w:ascii="Mincho" w:hAnsi="Mincho" w:eastAsia="Mincho"/>
      <w:spacing w:val="25"/>
    </w:rPr>
  </w:style>
  <w:style w:type="character" w:styleId="30" w:customStyle="1">
    <w:name w:val="フッター (文字)"/>
    <w:basedOn w:val="10"/>
    <w:next w:val="30"/>
    <w:link w:val="20"/>
    <w:uiPriority w:val="0"/>
    <w:rPr>
      <w:rFonts w:ascii="Mincho" w:hAnsi="Mincho" w:eastAsia="Mincho"/>
      <w:spacing w:val="25"/>
    </w:r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pPr>
      <w:widowControl w:val="0"/>
      <w:autoSpaceDE w:val="0"/>
      <w:autoSpaceDN w:val="0"/>
      <w:adjustRightInd w:val="0"/>
      <w:spacing w:line="358" w:lineRule="atLeas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578</TotalTime>
  <Pages>12</Pages>
  <Words>58</Words>
  <Characters>5530</Characters>
  <Application>JUST Note</Application>
  <Lines>8551</Lines>
  <Paragraphs>335</Paragraphs>
  <Company>古川市</Company>
  <CharactersWithSpaces>6001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古川市公告第１４号</dc:title>
  <dc:creator>古川市</dc:creator>
  <cp:lastModifiedBy>岩崎　知晴</cp:lastModifiedBy>
  <cp:lastPrinted>2026-07-08T04:40:42Z</cp:lastPrinted>
  <dcterms:created xsi:type="dcterms:W3CDTF">2022-08-25T04:53:00Z</dcterms:created>
  <dcterms:modified xsi:type="dcterms:W3CDTF">2026-07-08T04:40:40Z</dcterms:modified>
  <cp:revision>18</cp:revision>
</cp:coreProperties>
</file>