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大崎市公告第３３１号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9</w:t>
      </w:r>
      <w:r>
        <w:rPr>
          <w:rFonts w:hint="eastAsia" w:ascii="ＭＳ 明朝" w:hAnsi="ＭＳ 明朝" w:eastAsia="ＭＳ 明朝"/>
          <w:sz w:val="22"/>
          <w:highlight w:val="none"/>
        </w:rPr>
        <w:t>月</w:t>
      </w:r>
      <w:r>
        <w:rPr>
          <w:rFonts w:hint="eastAsia" w:ascii="ＭＳ 明朝" w:hAnsi="ＭＳ 明朝" w:eastAsia="ＭＳ 明朝"/>
          <w:sz w:val="22"/>
          <w:highlight w:val="none"/>
        </w:rPr>
        <w:t>14</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eastAsia" w:ascii="ＭＳ 明朝" w:hAnsi="ＭＳ 明朝" w:eastAsia="ＭＳ 明朝"/>
          <w:sz w:val="22"/>
        </w:rPr>
      </w:pPr>
      <w:r>
        <w:rPr>
          <w:rFonts w:hint="eastAsia" w:ascii="ＭＳ 明朝" w:hAnsi="ＭＳ 明朝" w:eastAsia="ＭＳ 明朝"/>
          <w:sz w:val="22"/>
        </w:rPr>
        <w:t>（１）</w:t>
      </w:r>
      <w:r>
        <w:rPr>
          <w:rFonts w:hint="eastAsia" w:ascii="ＭＳ 明朝" w:hAnsi="ＭＳ 明朝" w:eastAsia="ＭＳ 明朝"/>
          <w:spacing w:val="11"/>
          <w:sz w:val="22"/>
          <w:fitText w:val="950" w:id="1"/>
        </w:rPr>
        <w:t>契約番</w:t>
      </w:r>
      <w:r>
        <w:rPr>
          <w:rFonts w:hint="eastAsia" w:ascii="ＭＳ 明朝" w:hAnsi="ＭＳ 明朝" w:eastAsia="ＭＳ 明朝"/>
          <w:spacing w:val="2"/>
          <w:sz w:val="22"/>
          <w:fitText w:val="950" w:id="1"/>
        </w:rPr>
        <w:t>号</w:t>
      </w:r>
      <w:r>
        <w:rPr>
          <w:rFonts w:hint="eastAsia" w:ascii="ＭＳ 明朝" w:hAnsi="ＭＳ 明朝" w:eastAsia="ＭＳ 明朝"/>
          <w:sz w:val="22"/>
        </w:rPr>
        <w:t>　</w:t>
      </w:r>
      <w:r>
        <w:rPr>
          <w:rFonts w:hint="eastAsia" w:ascii="ＭＳ 明朝" w:hAnsi="ＭＳ 明朝" w:eastAsia="ＭＳ 明朝"/>
          <w:sz w:val="22"/>
        </w:rPr>
        <w:t>2026001089</w:t>
      </w:r>
    </w:p>
    <w:p>
      <w:pPr>
        <w:pStyle w:val="0"/>
        <w:kinsoku w:val="0"/>
        <w:spacing w:line="358" w:lineRule="exact"/>
        <w:ind w:leftChars="0" w:firstLineChars="0"/>
        <w:rPr>
          <w:rFonts w:hint="eastAsia" w:ascii="ＭＳ 明朝" w:hAnsi="ＭＳ 明朝" w:eastAsia="ＭＳ 明朝"/>
          <w:sz w:val="22"/>
        </w:rPr>
      </w:pPr>
      <w:r>
        <w:rPr>
          <w:rFonts w:hint="eastAsia" w:ascii="ＭＳ 明朝" w:hAnsi="ＭＳ 明朝" w:eastAsia="ＭＳ 明朝"/>
          <w:sz w:val="22"/>
        </w:rPr>
        <w:t>（２）</w:t>
      </w:r>
      <w:r>
        <w:rPr>
          <w:rFonts w:hint="eastAsia" w:ascii="ＭＳ 明朝" w:hAnsi="ＭＳ 明朝" w:eastAsia="ＭＳ 明朝"/>
          <w:spacing w:val="255"/>
          <w:sz w:val="22"/>
          <w:fitText w:val="950" w:id="2"/>
        </w:rPr>
        <w:t>件</w:t>
      </w:r>
      <w:r>
        <w:rPr>
          <w:rFonts w:hint="eastAsia" w:ascii="ＭＳ 明朝" w:hAnsi="ＭＳ 明朝" w:eastAsia="ＭＳ 明朝"/>
          <w:sz w:val="22"/>
          <w:fitText w:val="950" w:id="2"/>
        </w:rPr>
        <w:t>名</w:t>
      </w:r>
      <w:r>
        <w:rPr>
          <w:rFonts w:hint="eastAsia" w:ascii="ＭＳ 明朝" w:hAnsi="ＭＳ 明朝" w:eastAsia="ＭＳ 明朝"/>
          <w:sz w:val="22"/>
        </w:rPr>
        <w:t>　令和</w:t>
      </w:r>
      <w:r>
        <w:rPr>
          <w:rFonts w:hint="eastAsia" w:ascii="ＭＳ 明朝" w:hAnsi="ＭＳ 明朝" w:eastAsia="ＭＳ 明朝"/>
          <w:sz w:val="22"/>
        </w:rPr>
        <w:t>8</w:t>
      </w:r>
      <w:r>
        <w:rPr>
          <w:rFonts w:hint="eastAsia" w:ascii="ＭＳ 明朝" w:hAnsi="ＭＳ 明朝" w:eastAsia="ＭＳ 明朝"/>
          <w:sz w:val="22"/>
        </w:rPr>
        <w:t>年度　都市計画道路李埣新田線（Ⅱ期）補償物件再調査再算定業務</w:t>
      </w:r>
    </w:p>
    <w:p>
      <w:pPr>
        <w:pStyle w:val="0"/>
        <w:kinsoku w:val="0"/>
        <w:spacing w:line="358" w:lineRule="exact"/>
        <w:rPr>
          <w:rFonts w:hint="eastAsia" w:ascii="ＭＳ 明朝" w:hAnsi="ＭＳ 明朝" w:eastAsia="ＭＳ 明朝"/>
          <w:sz w:val="22"/>
        </w:rPr>
      </w:pPr>
      <w:r>
        <w:rPr>
          <w:rFonts w:hint="eastAsia" w:ascii="ＭＳ 明朝" w:hAnsi="ＭＳ 明朝" w:eastAsia="ＭＳ 明朝"/>
          <w:sz w:val="22"/>
        </w:rPr>
        <w:t>（３）</w:t>
      </w:r>
      <w:r>
        <w:rPr>
          <w:rFonts w:hint="eastAsia" w:ascii="ＭＳ 明朝" w:hAnsi="ＭＳ 明朝" w:eastAsia="ＭＳ 明朝"/>
          <w:spacing w:val="255"/>
          <w:sz w:val="22"/>
          <w:fitText w:val="950" w:id="3"/>
        </w:rPr>
        <w:t>場</w:t>
      </w:r>
      <w:r>
        <w:rPr>
          <w:rFonts w:hint="eastAsia" w:ascii="ＭＳ 明朝" w:hAnsi="ＭＳ 明朝" w:eastAsia="ＭＳ 明朝"/>
          <w:sz w:val="22"/>
          <w:fitText w:val="950" w:id="3"/>
        </w:rPr>
        <w:t>所</w:t>
      </w:r>
      <w:r>
        <w:rPr>
          <w:rFonts w:hint="eastAsia" w:ascii="ＭＳ 明朝" w:hAnsi="ＭＳ 明朝" w:eastAsia="ＭＳ 明朝"/>
          <w:sz w:val="22"/>
        </w:rPr>
        <w:t>　大崎市　古川地域　福浦地内</w:t>
      </w:r>
    </w:p>
    <w:p>
      <w:pPr>
        <w:pStyle w:val="0"/>
        <w:kinsoku w:val="0"/>
        <w:spacing w:line="358" w:lineRule="exact"/>
        <w:rPr>
          <w:rFonts w:hint="eastAsia" w:ascii="ＭＳ 明朝" w:hAnsi="ＭＳ 明朝" w:eastAsia="ＭＳ 明朝"/>
          <w:sz w:val="22"/>
        </w:rPr>
      </w:pPr>
      <w:r>
        <w:rPr>
          <w:rFonts w:hint="eastAsia" w:ascii="ＭＳ 明朝" w:hAnsi="ＭＳ 明朝" w:eastAsia="ＭＳ 明朝"/>
          <w:sz w:val="22"/>
        </w:rPr>
        <w:t>（４）</w:t>
      </w:r>
      <w:r>
        <w:rPr>
          <w:rFonts w:hint="eastAsia" w:ascii="ＭＳ 明朝" w:hAnsi="ＭＳ 明朝" w:eastAsia="ＭＳ 明朝"/>
          <w:spacing w:val="255"/>
          <w:sz w:val="22"/>
          <w:fitText w:val="950" w:id="4"/>
        </w:rPr>
        <w:t>期</w:t>
      </w:r>
      <w:r>
        <w:rPr>
          <w:rFonts w:hint="eastAsia" w:ascii="ＭＳ 明朝" w:hAnsi="ＭＳ 明朝" w:eastAsia="ＭＳ 明朝"/>
          <w:sz w:val="22"/>
          <w:fitText w:val="950" w:id="4"/>
        </w:rPr>
        <w:t>間</w:t>
      </w:r>
      <w:r>
        <w:rPr>
          <w:rFonts w:hint="eastAsia" w:ascii="ＭＳ 明朝" w:hAnsi="ＭＳ 明朝" w:eastAsia="ＭＳ 明朝"/>
          <w:sz w:val="22"/>
        </w:rPr>
        <w:t>　契約締結日の翌日から令和</w:t>
      </w:r>
      <w:r>
        <w:rPr>
          <w:rFonts w:hint="eastAsia" w:ascii="ＭＳ 明朝" w:hAnsi="ＭＳ 明朝" w:eastAsia="ＭＳ 明朝"/>
          <w:sz w:val="22"/>
        </w:rPr>
        <w:t>9</w:t>
      </w:r>
      <w:r>
        <w:rPr>
          <w:rFonts w:hint="eastAsia" w:ascii="ＭＳ 明朝" w:hAnsi="ＭＳ 明朝" w:eastAsia="ＭＳ 明朝"/>
          <w:sz w:val="22"/>
        </w:rPr>
        <w:t>年</w:t>
      </w:r>
      <w:r>
        <w:rPr>
          <w:rFonts w:hint="eastAsia" w:ascii="ＭＳ 明朝" w:hAnsi="ＭＳ 明朝" w:eastAsia="ＭＳ 明朝"/>
          <w:sz w:val="22"/>
        </w:rPr>
        <w:t>3</w:t>
      </w:r>
      <w:r>
        <w:rPr>
          <w:rFonts w:hint="eastAsia" w:ascii="ＭＳ 明朝" w:hAnsi="ＭＳ 明朝" w:eastAsia="ＭＳ 明朝"/>
          <w:sz w:val="22"/>
        </w:rPr>
        <w:t>月</w:t>
      </w:r>
      <w:r>
        <w:rPr>
          <w:rFonts w:hint="eastAsia" w:ascii="ＭＳ 明朝" w:hAnsi="ＭＳ 明朝" w:eastAsia="ＭＳ 明朝"/>
          <w:sz w:val="22"/>
        </w:rPr>
        <w:t>26</w:t>
      </w:r>
      <w:r>
        <w:rPr>
          <w:rFonts w:hint="eastAsia" w:ascii="ＭＳ 明朝" w:hAnsi="ＭＳ 明朝" w:eastAsia="ＭＳ 明朝"/>
          <w:sz w:val="22"/>
        </w:rPr>
        <w:t>日まで</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pacing w:val="11"/>
          <w:sz w:val="22"/>
          <w:fitText w:val="950" w:id="5"/>
        </w:rPr>
        <w:t>業務概</w:t>
      </w:r>
      <w:r>
        <w:rPr>
          <w:rFonts w:hint="eastAsia" w:ascii="ＭＳ 明朝" w:hAnsi="ＭＳ 明朝" w:eastAsia="ＭＳ 明朝"/>
          <w:spacing w:val="2"/>
          <w:sz w:val="22"/>
          <w:fitText w:val="950" w:id="5"/>
        </w:rPr>
        <w:t>要</w:t>
      </w:r>
      <w:r>
        <w:rPr>
          <w:rFonts w:hint="eastAsia" w:ascii="ＭＳ 明朝" w:hAnsi="ＭＳ 明朝" w:eastAsia="ＭＳ 明朝"/>
          <w:sz w:val="22"/>
        </w:rPr>
        <w:t>　営業に関する調査及び算定…１事業所</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その他通損に関する算定（移転雑費）…１所有者</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敷地使用実態の調査…１事業所</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附帯工作物の再算定…１箇所</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消費税等調査…１事業所</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color w:val="000000"/>
          <w:sz w:val="22"/>
        </w:rPr>
        <w:t>（６）支払条件　前金払</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有</w:t>
      </w: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sz w:val="22"/>
        </w:rPr>
        <w:t>（７）</w:t>
      </w:r>
      <w:r>
        <w:rPr>
          <w:rFonts w:hint="eastAsia" w:ascii="ＭＳ 明朝" w:hAnsi="ＭＳ 明朝" w:eastAsia="ＭＳ 明朝"/>
          <w:sz w:val="22"/>
          <w:u w:val="single" w:color="auto"/>
        </w:rPr>
        <w:t>最低制限価格</w:t>
      </w:r>
      <w:r>
        <w:rPr>
          <w:rFonts w:hint="eastAsia" w:ascii="ＭＳ 明朝" w:hAnsi="ＭＳ 明朝" w:eastAsia="ＭＳ 明朝"/>
          <w:sz w:val="22"/>
          <w:u w:val="single" w:color="auto"/>
        </w:rPr>
        <w:t xml:space="preserve"> </w:t>
      </w:r>
      <w:r>
        <w:rPr>
          <w:rFonts w:hint="eastAsia" w:ascii="ＭＳ 明朝" w:hAnsi="ＭＳ 明朝" w:eastAsia="ＭＳ 明朝"/>
          <w:sz w:val="22"/>
          <w:u w:val="single" w:color="auto"/>
        </w:rPr>
        <w:t>設定有り（大崎市入札契約事務取扱要綱第１５条第２項を必読のこと）</w:t>
      </w: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（８）入札方法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初度の入札で，予定価格の範囲内の価格で入札がない場合は，直ちに再度入札を２回のみ実施する。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left="670" w:leftChars="200" w:hanging="230" w:hanging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rPr>
          <w:rFonts w:hint="eastAsia" w:asciiTheme="minorEastAsia" w:hAnsiTheme="minorEastAsia" w:eastAsiaTheme="minorEastAsia"/>
          <w:sz w:val="22"/>
        </w:rPr>
      </w:pPr>
      <w:r>
        <w:rPr>
          <w:rFonts w:hint="eastAsia" w:ascii="ＭＳ 明朝" w:hAnsi="ＭＳ 明朝" w:eastAsia="ＭＳ 明朝"/>
          <w:color w:val="000000"/>
          <w:sz w:val="22"/>
        </w:rPr>
        <w:t>４　</w:t>
      </w:r>
      <w:r>
        <w:rPr>
          <w:rFonts w:hint="eastAsia" w:asciiTheme="minorEastAsia" w:hAnsiTheme="minorEastAsia" w:eastAsiaTheme="minorEastAsia"/>
          <w:sz w:val="22"/>
        </w:rPr>
        <w:t>入札に参加する者に必要な資格に関する事項</w:t>
      </w:r>
    </w:p>
    <w:p>
      <w:pPr>
        <w:pStyle w:val="0"/>
        <w:kinsoku w:val="0"/>
        <w:wordWrap w:val="0"/>
        <w:spacing w:line="358" w:lineRule="exact"/>
        <w:ind w:firstLine="217" w:firstLineChars="100"/>
        <w:rPr>
          <w:rFonts w:hint="default"/>
          <w:sz w:val="22"/>
        </w:rPr>
      </w:pPr>
      <w:r>
        <w:rPr>
          <w:rFonts w:hint="eastAsia" w:asciiTheme="minorEastAsia" w:hAnsiTheme="minorEastAsia" w:eastAsiaTheme="minorEastAsia"/>
          <w:sz w:val="22"/>
        </w:rPr>
        <w:t>大崎市建設関連業務に係る競争入札の参加資格等に関する規程第６条に規定する令和７・８年度又は令和８年度大崎市建設関連業務競争入札参加資格承認者名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Spec="left" w:tblpY="526"/>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91"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業種：補償コンサルタント業務，部門：物件</w:t>
            </w:r>
          </w:p>
        </w:tc>
      </w:tr>
      <w:tr>
        <w:trPr>
          <w:trHeight w:val="391"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大崎市，石巻市，塩竃市，気仙沼市，多賀城市，</w:t>
            </w:r>
            <w:bookmarkStart w:id="0" w:name="_GoBack"/>
            <w:bookmarkEnd w:id="0"/>
            <w:r>
              <w:rPr>
                <w:rFonts w:hint="eastAsia" w:asciiTheme="minorEastAsia" w:hAnsiTheme="minorEastAsia" w:eastAsiaTheme="minorEastAsia"/>
                <w:sz w:val="22"/>
              </w:rPr>
              <w:t>登米市，栗原市，東松島市，富谷市，宮城郡，黒川郡，加美郡，遠田郡，牡鹿郡，本吉郡に本社（店）又は受任機関の登録を有すること。</w:t>
            </w:r>
          </w:p>
        </w:tc>
      </w:tr>
      <w:tr>
        <w:trPr>
          <w:trHeight w:val="1175" w:hRule="atLeast"/>
        </w:trPr>
        <w:tc>
          <w:tcPr>
            <w:tcW w:w="3576" w:type="dxa"/>
            <w:vMerge w:val="restart"/>
            <w:shd w:val="clear" w:color="auto" w:fill="auto"/>
            <w:vAlign w:val="top"/>
          </w:tcPr>
          <w:p>
            <w:pPr>
              <w:pStyle w:val="0"/>
              <w:rPr>
                <w:rFonts w:hint="eastAsia"/>
              </w:rPr>
            </w:pPr>
            <w:r>
              <w:rPr>
                <w:rFonts w:hint="eastAsia" w:asciiTheme="minorEastAsia" w:hAnsiTheme="minorEastAsia" w:eastAsiaTheme="minorEastAsia"/>
                <w:sz w:val="22"/>
              </w:rPr>
              <w:t>配置技術者に関する条件</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rPr>
            </w:pPr>
            <w:r>
              <w:rPr>
                <w:rFonts w:hint="eastAsia"/>
              </w:rPr>
              <w:t>管理技術者は，入札期日（６の表に定める開札の期日をいう。</w:t>
            </w:r>
            <w:r>
              <w:rPr>
                <w:rFonts w:hint="default" w:ascii="ＭＳ 明朝" w:hAnsi="ＭＳ 明朝"/>
              </w:rPr>
              <w:t>）</w:t>
            </w:r>
            <w:r>
              <w:rPr>
                <w:rFonts w:hint="eastAsia"/>
              </w:rPr>
              <w:t>の前日から起算して３か月以上前から，引き続き入札参加業者と直接的かつ恒常的な雇用関係にある者であること。</w:t>
            </w:r>
          </w:p>
        </w:tc>
      </w:tr>
      <w:tr>
        <w:trPr>
          <w:trHeight w:val="1482" w:hRule="atLeast"/>
        </w:trPr>
        <w:tc>
          <w:tcPr>
            <w:tcW w:w="3576" w:type="dxa"/>
            <w:vMerge w:val="continue"/>
            <w:shd w:val="clear" w:color="auto" w:fill="auto"/>
            <w:vAlign w:val="top"/>
          </w:tcPr>
          <w:p>
            <w:pPr>
              <w:pStyle w:val="0"/>
              <w:rPr>
                <w:rFonts w:hint="eastAsia"/>
              </w:rPr>
            </w:pPr>
          </w:p>
        </w:tc>
        <w:tc>
          <w:tcPr>
            <w:tcW w:w="6529"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adjustRightInd w:val="0"/>
              <w:jc w:val="left"/>
              <w:rPr>
                <w:rFonts w:hint="default" w:ascii="ＭＳ明朝" w:hAnsi="ＭＳ明朝" w:eastAsia="ＭＳ明朝"/>
                <w:sz w:val="22"/>
              </w:rPr>
            </w:pPr>
            <w:r>
              <w:rPr>
                <w:rFonts w:hint="default" w:ascii="ＭＳ明朝" w:hAnsi="ＭＳ明朝" w:eastAsia="ＭＳ明朝"/>
                <w:sz w:val="22"/>
              </w:rPr>
              <w:t>管理技術者及び照査技術者は，</w:t>
            </w:r>
            <w:r>
              <w:rPr>
                <w:rFonts w:hint="default" w:ascii="ＭＳ明朝" w:hAnsi="ＭＳ明朝" w:eastAsia="ＭＳ明朝"/>
                <w:sz w:val="22"/>
              </w:rPr>
              <w:t>①,②</w:t>
            </w:r>
            <w:r>
              <w:rPr>
                <w:rFonts w:hint="default" w:ascii="ＭＳ明朝" w:hAnsi="ＭＳ明朝" w:eastAsia="ＭＳ明朝"/>
                <w:sz w:val="22"/>
              </w:rPr>
              <w:t>のいずれかの資格を有すること。</w:t>
            </w:r>
          </w:p>
          <w:p>
            <w:pPr>
              <w:pStyle w:val="0"/>
              <w:autoSpaceDE w:val="0"/>
              <w:autoSpaceDN w:val="0"/>
              <w:adjustRightInd w:val="0"/>
              <w:jc w:val="left"/>
              <w:rPr>
                <w:rFonts w:hint="default" w:ascii="ＭＳ明朝" w:hAnsi="ＭＳ明朝" w:eastAsia="ＭＳ明朝"/>
                <w:sz w:val="22"/>
              </w:rPr>
            </w:pPr>
            <w:r>
              <w:rPr>
                <w:rFonts w:hint="default" w:ascii="ＭＳ明朝" w:hAnsi="ＭＳ明朝" w:eastAsia="ＭＳ明朝"/>
                <w:sz w:val="22"/>
              </w:rPr>
              <w:t>①</w:t>
            </w:r>
            <w:r>
              <w:rPr>
                <w:rFonts w:hint="default" w:ascii="ＭＳ明朝" w:hAnsi="ＭＳ明朝" w:eastAsia="ＭＳ明朝"/>
                <w:sz w:val="22"/>
              </w:rPr>
              <w:t>補償業務管理士（物件部門）</w:t>
            </w:r>
          </w:p>
          <w:p>
            <w:pPr>
              <w:pStyle w:val="0"/>
              <w:autoSpaceDE w:val="0"/>
              <w:autoSpaceDN w:val="0"/>
              <w:adjustRightInd w:val="0"/>
              <w:jc w:val="left"/>
              <w:rPr>
                <w:rFonts w:hint="eastAsia"/>
              </w:rPr>
            </w:pPr>
            <w:r>
              <w:rPr>
                <w:rFonts w:hint="default" w:ascii="ＭＳ明朝" w:hAnsi="ＭＳ明朝" w:eastAsia="ＭＳ明朝"/>
                <w:sz w:val="22"/>
              </w:rPr>
              <w:t>②</w:t>
            </w:r>
            <w:r>
              <w:rPr>
                <w:rFonts w:hint="default" w:ascii="ＭＳ明朝" w:hAnsi="ＭＳ明朝" w:eastAsia="ＭＳ明朝"/>
                <w:sz w:val="22"/>
              </w:rPr>
              <w:t>補償業務管理者（物件部門）</w:t>
            </w:r>
          </w:p>
        </w:tc>
      </w:tr>
      <w:tr>
        <w:trPr>
          <w:trHeight w:val="412"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工事担当課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大崎市建設部</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建設課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0229-23-2241</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1</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24</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28</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2</w:t>
            </w:r>
            <w:r>
              <w:rPr>
                <w:rFonts w:hint="eastAsia"/>
                <w:sz w:val="22"/>
              </w:rPr>
              <w:t>日（金）</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10</w:t>
            </w:r>
            <w:r>
              <w:rPr>
                <w:rFonts w:hint="eastAsia"/>
                <w:color w:val="000000" w:themeColor="text1"/>
                <w:sz w:val="22"/>
              </w:rPr>
              <w:t>月</w:t>
            </w:r>
            <w:r>
              <w:rPr>
                <w:rFonts w:hint="eastAsia"/>
                <w:color w:val="000000" w:themeColor="text1"/>
                <w:sz w:val="22"/>
              </w:rPr>
              <w:t xml:space="preserve"> 7</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10</w:t>
            </w:r>
            <w:r>
              <w:rPr>
                <w:rFonts w:hint="eastAsia"/>
                <w:color w:val="000000" w:themeColor="text1"/>
                <w:sz w:val="22"/>
              </w:rPr>
              <w:t>時</w:t>
            </w:r>
            <w:r>
              <w:rPr>
                <w:rFonts w:hint="eastAsia"/>
                <w:color w:val="000000" w:themeColor="text1"/>
                <w:sz w:val="22"/>
              </w:rPr>
              <w:t>30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101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（注１）上記の期間は，土曜日，日曜日，国民の祝日に関する法律（昭和２３年法律第１７８　　　　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９　その他</w:t>
      </w:r>
    </w:p>
    <w:p>
      <w:pPr>
        <w:pStyle w:val="0"/>
        <w:kinsoku w:val="0"/>
        <w:wordWrap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別紙条件付一般競争入札（事後審査型）公告共通事項に示すとおりとする。</w:t>
      </w:r>
    </w:p>
    <w:p>
      <w:pPr>
        <w:pStyle w:val="0"/>
        <w:kinsoku w:val="0"/>
        <w:wordWrap w:val="0"/>
        <w:spacing w:line="358" w:lineRule="exact"/>
        <w:rPr>
          <w:rFonts w:hint="default"/>
        </w:rPr>
      </w:pPr>
      <w:r>
        <w:rPr>
          <w:rFonts w:hint="eastAsia"/>
        </w:rPr>
        <w:br w:type="page"/>
      </w:r>
    </w:p>
    <w:p>
      <w:pPr>
        <w:pStyle w:val="0"/>
        <w:kinsoku w:val="0"/>
        <w:spacing w:line="358" w:lineRule="exact"/>
        <w:jc w:val="center"/>
        <w:rPr>
          <w:rFonts w:hint="default" w:ascii="ＭＳ 明朝" w:hAnsi="ＭＳ 明朝" w:eastAsia="ＭＳ 明朝"/>
          <w:b w:val="1"/>
          <w:sz w:val="21"/>
        </w:rPr>
      </w:pPr>
      <w:r>
        <w:rPr>
          <w:rFonts w:hint="eastAsia" w:ascii="ＭＳ 明朝" w:hAnsi="ＭＳ 明朝" w:eastAsia="ＭＳ 明朝"/>
          <w:b w:val="1"/>
          <w:sz w:val="21"/>
        </w:rPr>
        <w:t>条件付一般競争入札（事後審査型）公告共通事項</w:t>
      </w:r>
      <w:r>
        <w:rPr>
          <w:rFonts w:hint="eastAsia" w:ascii="ＭＳ 明朝" w:hAnsi="ＭＳ 明朝" w:eastAsia="ＭＳ 明朝"/>
          <w:b w:val="1"/>
          <w:sz w:val="21"/>
        </w:rPr>
        <w:t xml:space="preserve"> </w:t>
      </w:r>
    </w:p>
    <w:p>
      <w:pPr>
        <w:pStyle w:val="0"/>
        <w:kinsoku w:val="0"/>
        <w:wordWrap w:val="0"/>
        <w:spacing w:line="358" w:lineRule="exact"/>
        <w:jc w:val="center"/>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（１）入札参加申請</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（２）注文書等の閲覧</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 xml:space="preserve"> (</w:t>
      </w:r>
      <w:r>
        <w:rPr>
          <w:rFonts w:hint="eastAsia" w:ascii="ＭＳ 明朝" w:hAnsi="ＭＳ 明朝" w:eastAsia="ＭＳ 明朝"/>
          <w:sz w:val="21"/>
        </w:rPr>
        <w:t>公式ウェブサイト内に別途掲載</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wordWrap w:val="0"/>
        <w:spacing w:line="358" w:lineRule="exact"/>
        <w:ind w:left="1120" w:leftChars="300" w:hanging="460" w:hangingChars="200"/>
        <w:rPr>
          <w:rFonts w:hint="default" w:ascii="ＭＳ 明朝" w:hAnsi="ＭＳ 明朝" w:eastAsia="ＭＳ 明朝"/>
          <w:sz w:val="21"/>
        </w:rPr>
      </w:pPr>
      <w:r>
        <w:rPr>
          <w:rFonts w:hint="eastAsia" w:ascii="ＭＳ 明朝" w:hAnsi="ＭＳ 明朝" w:eastAsia="ＭＳ 明朝"/>
          <w:sz w:val="21"/>
        </w:rPr>
        <w:t>（ア）設計図書等について質問がある場合は，「様式第７号</w:t>
      </w:r>
      <w:r>
        <w:rPr>
          <w:rFonts w:hint="eastAsia" w:ascii="ＭＳ 明朝" w:hAnsi="ＭＳ 明朝" w:eastAsia="ＭＳ 明朝"/>
          <w:sz w:val="21"/>
        </w:rPr>
        <w:t>(</w:t>
      </w:r>
      <w:r>
        <w:rPr>
          <w:rFonts w:hint="eastAsia" w:ascii="ＭＳ 明朝" w:hAnsi="ＭＳ 明朝" w:eastAsia="ＭＳ 明朝"/>
          <w:sz w:val="21"/>
        </w:rPr>
        <w:t>第１２条関係</w:t>
      </w:r>
      <w:r>
        <w:rPr>
          <w:rFonts w:hint="eastAsia" w:ascii="ＭＳ 明朝" w:hAnsi="ＭＳ 明朝" w:eastAsia="ＭＳ 明朝"/>
          <w:sz w:val="21"/>
        </w:rPr>
        <w:t>)</w:t>
      </w:r>
      <w:r>
        <w:rPr>
          <w:rFonts w:hint="eastAsia" w:ascii="ＭＳ 明朝" w:hAnsi="ＭＳ 明朝" w:eastAsia="ＭＳ 明朝"/>
          <w:sz w:val="21"/>
        </w:rPr>
        <w:t>」にある質問書に記入の上，指定の場所に提出することができる。</w:t>
      </w:r>
    </w:p>
    <w:p>
      <w:pPr>
        <w:pStyle w:val="0"/>
        <w:kinsoku w:val="0"/>
        <w:wordWrap w:val="0"/>
        <w:spacing w:line="358" w:lineRule="exact"/>
        <w:ind w:firstLine="690" w:firstLineChars="300"/>
        <w:rPr>
          <w:rFonts w:hint="default" w:ascii="ＭＳ 明朝" w:hAnsi="ＭＳ 明朝" w:eastAsia="ＭＳ 明朝"/>
          <w:sz w:val="21"/>
        </w:rPr>
      </w:pPr>
      <w:r>
        <w:rPr>
          <w:rFonts w:hint="eastAsia" w:ascii="ＭＳ 明朝" w:hAnsi="ＭＳ 明朝" w:eastAsia="ＭＳ 明朝"/>
          <w:sz w:val="21"/>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（３）入札方式並びに開札の日時及び場所等</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（４）入札参加資格の確認</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（１）入札書の提出</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エ　一つの外封筒に二つ以上の入札書を同封してはならない。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wordWrap w:val="0"/>
        <w:spacing w:line="358" w:lineRule="exact"/>
        <w:ind w:left="920" w:leftChars="200" w:hanging="480" w:hangingChars="200"/>
        <w:rPr>
          <w:rFonts w:hint="default" w:ascii="ＭＳ 明朝" w:hAnsi="ＭＳ 明朝" w:eastAsia="ＭＳ 明朝"/>
          <w:b w:val="1"/>
          <w:sz w:val="21"/>
          <w:u w:val="single" w:color="auto"/>
        </w:rPr>
      </w:pPr>
      <w:r>
        <w:rPr>
          <w:rFonts w:hint="eastAsia" w:ascii="ＭＳ 明朝" w:hAnsi="ＭＳ 明朝" w:eastAsia="ＭＳ 明朝"/>
          <w:b w:val="1"/>
          <w:sz w:val="21"/>
          <w:u w:val="single" w:color="auto"/>
        </w:rPr>
        <w:t>ク</w:t>
      </w:r>
      <w:r>
        <w:rPr>
          <w:rFonts w:hint="eastAsia" w:ascii="ＭＳ 明朝" w:hAnsi="ＭＳ 明朝" w:eastAsia="ＭＳ 明朝"/>
          <w:b w:val="1"/>
          <w:sz w:val="22"/>
          <w:u w:val="single" w:color="auto"/>
        </w:rPr>
        <w:t>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left="896" w:leftChars="400" w:firstLine="0" w:firstLineChars="0"/>
        <w:rPr>
          <w:rFonts w:hint="default" w:ascii="ＭＳ 明朝" w:hAnsi="ＭＳ 明朝" w:eastAsia="ＭＳ 明朝"/>
          <w:b w:val="1"/>
          <w:sz w:val="21"/>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1"/>
        </w:rPr>
      </w:pPr>
      <w:r>
        <w:rPr>
          <w:rFonts w:hint="default" w:ascii="ＭＳ 明朝" w:hAnsi="ＭＳ 明朝" w:eastAsia="ＭＳ 明朝"/>
          <w:sz w:val="21"/>
        </w:rPr>
        <w:br w:type="page"/>
      </w:r>
      <w:r>
        <w:rPr>
          <w:rFonts w:hint="eastAsia" w:ascii="ＭＳ 明朝" w:hAnsi="ＭＳ 明朝" w:eastAsia="ＭＳ 明朝"/>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（７）入札執行回数は，再度入札を含めて３回を限度とする。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（４）再度入札に参加する者は，次の書類を持参して立会うものとする。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入札書</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1"/>
        </w:rPr>
      </w:pPr>
      <w:r>
        <w:rPr>
          <w:rFonts w:hint="eastAsia" w:ascii="ＭＳ 明朝" w:hAnsi="ＭＳ 明朝" w:eastAsia="ＭＳ 明朝"/>
          <w:sz w:val="21"/>
        </w:rPr>
        <w:t>※様式は大崎市公式ウェブサイト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（１）入札参加資格確認手続</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（２）その他不明の点については，大崎市総務部財政課入札契約担当（電話</w:t>
      </w:r>
      <w:r>
        <w:rPr>
          <w:rFonts w:hint="default" w:ascii="ＭＳ 明朝" w:hAnsi="ＭＳ 明朝" w:eastAsia="ＭＳ 明朝"/>
          <w:sz w:val="21"/>
        </w:rPr>
        <w:t>0229-23-</w:t>
      </w:r>
      <w:r>
        <w:rPr>
          <w:rFonts w:hint="eastAsia" w:ascii="ＭＳ 明朝" w:hAnsi="ＭＳ 明朝" w:eastAsia="ＭＳ 明朝"/>
          <w:sz w:val="21"/>
        </w:rPr>
        <w:t>5177</w:t>
      </w:r>
      <w:r>
        <w:rPr>
          <w:rFonts w:hint="eastAsia" w:ascii="ＭＳ 明朝" w:hAnsi="ＭＳ 明朝" w:eastAsia="ＭＳ 明朝"/>
          <w:sz w:val="21"/>
        </w:rPr>
        <w:t>）に照会すること。</w:t>
      </w:r>
    </w:p>
    <w:p>
      <w:pPr>
        <w:pStyle w:val="0"/>
        <w:spacing w:line="360" w:lineRule="auto"/>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spacing w:line="360" w:lineRule="auto"/>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spacing w:line="360" w:lineRule="auto"/>
        <w:rPr>
          <w:rFonts w:hint="default" w:asciiTheme="minorEastAsia" w:hAnsiTheme="minorEastAsia" w:eastAsiaTheme="minorEastAsia"/>
          <w:sz w:val="24"/>
        </w:rPr>
      </w:pPr>
    </w:p>
    <w:p>
      <w:pPr>
        <w:pStyle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1"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spacing w:line="360" w:lineRule="auto"/>
        <w:rPr>
          <w:rFonts w:hint="default" w:asciiTheme="minorEastAsia" w:hAnsiTheme="minorEastAsia" w:eastAsiaTheme="minorEastAsia"/>
          <w:sz w:val="24"/>
        </w:rPr>
      </w:pP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spacing w:line="360" w:lineRule="auto"/>
        <w:ind w:right="928" w:firstLine="3390" w:firstLineChars="1294"/>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spacing w:line="360" w:lineRule="auto"/>
        <w:ind w:right="928"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spacing w:line="360" w:lineRule="auto"/>
        <w:ind w:left="2746"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0" behindDoc="0" locked="0" layoutInCell="1" hidden="0" allowOverlap="1">
                <wp:simplePos x="0" y="0"/>
                <wp:positionH relativeFrom="column">
                  <wp:posOffset>1518920</wp:posOffset>
                </wp:positionH>
                <wp:positionV relativeFrom="paragraph">
                  <wp:posOffset>59690</wp:posOffset>
                </wp:positionV>
                <wp:extent cx="180975" cy="89408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89408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7pt;mso-position-vertical-relative:text;mso-position-horizontal-relative:text;position:absolute;height:70.400000000000006pt;mso-wrap-distance-top:0pt;width:14.25pt;mso-wrap-distance-left:9pt;margin-left:119.6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spacing w:line="360" w:lineRule="auto"/>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widowControl w:val="1"/>
        <w:autoSpaceDE w:val="1"/>
        <w:autoSpaceDN w:val="1"/>
        <w:adjustRightInd w:val="1"/>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8" behindDoc="0" locked="0" layoutInCell="1" hidden="0" allowOverlap="1">
                <wp:simplePos x="0" y="0"/>
                <wp:positionH relativeFrom="column">
                  <wp:posOffset>4537710</wp:posOffset>
                </wp:positionH>
                <wp:positionV relativeFrom="paragraph">
                  <wp:posOffset>37465</wp:posOffset>
                </wp:positionV>
                <wp:extent cx="1746250" cy="1095375"/>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10953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2.95pt;mso-position-vertical-relative:text;mso-position-horizontal-relative:text;v-text-anchor:top;position:absolute;height:86.25pt;mso-wrap-distance-top:0pt;width:137.5pt;mso-wrap-distance-left:9pt;margin-left:357.3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ascii="ＭＳ 明朝" w:hAnsi="ＭＳ 明朝" w:eastAsia="ＭＳ 明朝"/>
          <w:sz w:val="21"/>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rPr>
        <mc:AlternateContent>
          <mc:Choice Requires="wps">
            <w:drawing>
              <wp:anchor distT="0" distB="0" distL="114300" distR="114300" simplePos="0" relativeHeight="7" behindDoc="0" locked="0" layoutInCell="1" hidden="0" allowOverlap="1">
                <wp:simplePos x="0" y="0"/>
                <wp:positionH relativeFrom="column">
                  <wp:posOffset>4261485</wp:posOffset>
                </wp:positionH>
                <wp:positionV relativeFrom="paragraph">
                  <wp:posOffset>102235</wp:posOffset>
                </wp:positionV>
                <wp:extent cx="1746250" cy="149542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49542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8.0500000000000007pt;mso-position-vertical-relative:text;mso-position-horizontal-relative:text;v-text-anchor:top;position:absolute;height:117.75pt;mso-wrap-distance-top:0pt;width:137.5pt;mso-wrap-distance-left:9pt;margin-left:335.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8.4pt" to="297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overflowPunct w:val="0"/>
        <w:spacing w:line="360" w:lineRule="auto"/>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管　理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照　査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36" w:beforeLines="50" w:beforeAutospacing="0" w:line="260" w:lineRule="exact"/>
        <w:ind w:right="887" w:rightChars="403"/>
        <w:rPr>
          <w:rFonts w:hint="default" w:ascii="ＭＳ 明朝" w:hAnsi="ＭＳ 明朝" w:eastAsia="ＭＳ 明朝"/>
          <w:sz w:val="21"/>
        </w:rPr>
      </w:pPr>
    </w:p>
    <w:p>
      <w:pPr>
        <w:pStyle w:val="0"/>
        <w:wordWrap w:val="0"/>
        <w:spacing w:before="136" w:beforeLines="50" w:beforeAutospacing="0" w:line="260" w:lineRule="exact"/>
        <w:ind w:right="887" w:rightChars="403"/>
        <w:rPr>
          <w:rFonts w:hint="default" w:ascii="ＭＳ 明朝" w:hAnsi="ＭＳ 明朝" w:eastAsia="ＭＳ 明朝"/>
          <w:sz w:val="21"/>
        </w:rPr>
      </w:pPr>
    </w:p>
    <w:p>
      <w:pPr>
        <w:pStyle w:val="0"/>
        <w:wordWrap w:val="0"/>
        <w:spacing w:before="136" w:beforeLines="50" w:beforeAutospacing="0" w:line="260" w:lineRule="exact"/>
        <w:ind w:rightChars="0" w:firstLine="690" w:firstLineChars="300"/>
        <w:rPr>
          <w:rFonts w:hint="default" w:ascii="ＭＳ 明朝" w:hAnsi="ＭＳ 明朝" w:eastAsia="ＭＳ 明朝"/>
          <w:sz w:val="21"/>
        </w:rPr>
      </w:pPr>
      <w:r>
        <w:rPr>
          <w:rFonts w:hint="eastAsia" w:ascii="ＭＳ 明朝" w:hAnsi="ＭＳ 明朝" w:eastAsia="ＭＳ 明朝"/>
          <w:sz w:val="21"/>
        </w:rPr>
        <w:t>注１　業務内容の欄には，公告において明示した類似業務の基準について的確に</w:t>
      </w:r>
    </w:p>
    <w:p>
      <w:pPr>
        <w:pStyle w:val="0"/>
        <w:wordWrap w:val="0"/>
        <w:spacing w:before="136" w:beforeLines="50" w:beforeAutospacing="0" w:line="260" w:lineRule="exact"/>
        <w:ind w:right="887" w:rightChars="403"/>
        <w:rPr>
          <w:rFonts w:hint="default" w:ascii="ＭＳ 明朝" w:hAnsi="ＭＳ 明朝" w:eastAsia="ＭＳ 明朝"/>
          <w:sz w:val="21"/>
        </w:rPr>
      </w:pPr>
      <w:r>
        <w:rPr>
          <w:rFonts w:hint="eastAsia" w:ascii="ＭＳ 明朝" w:hAnsi="ＭＳ 明朝" w:eastAsia="ＭＳ 明朝"/>
          <w:sz w:val="21"/>
        </w:rPr>
        <w:t>　　　　　　判断できる必要最小限の具体的項目を記入してください。</w:t>
      </w:r>
    </w:p>
    <w:p>
      <w:pPr>
        <w:pStyle w:val="0"/>
        <w:wordWrap w:val="0"/>
        <w:spacing w:before="136" w:beforeLines="50" w:beforeAutospacing="0" w:line="260" w:lineRule="exact"/>
        <w:ind w:right="887" w:rightChars="403" w:firstLine="690" w:firstLineChars="300"/>
        <w:rPr>
          <w:rFonts w:hint="default" w:ascii="ＭＳ 明朝" w:hAnsi="ＭＳ 明朝" w:eastAsia="ＭＳ 明朝"/>
          <w:sz w:val="21"/>
        </w:rPr>
      </w:pPr>
      <w:r>
        <w:rPr>
          <w:rFonts w:hint="eastAsia" w:ascii="ＭＳ 明朝" w:hAnsi="ＭＳ 明朝" w:eastAsia="ＭＳ 明朝"/>
          <w:sz w:val="21"/>
        </w:rPr>
        <w:t>注２　免許証等の写しを添付してください。</w:t>
      </w:r>
    </w:p>
    <w:p>
      <w:pPr>
        <w:pStyle w:val="0"/>
        <w:wordWrap w:val="0"/>
        <w:spacing w:line="260" w:lineRule="exact"/>
        <w:ind w:right="-297" w:rightChars="-135"/>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jc w:val="center"/>
        <w:rPr>
          <w:rFonts w:hint="default"/>
          <w:color w:val="000000" w:themeColor="text1"/>
          <w:sz w:val="24"/>
        </w:rPr>
      </w:pPr>
      <w:r>
        <w:rPr>
          <w:rFonts w:hint="eastAsia"/>
          <w:color w:val="000000" w:themeColor="text1"/>
          <w:spacing w:val="261"/>
          <w:sz w:val="24"/>
          <w:fitText w:val="1765" w:id="6"/>
        </w:rPr>
        <w:t>経歴</w:t>
      </w:r>
      <w:r>
        <w:rPr>
          <w:rFonts w:hint="eastAsia"/>
          <w:color w:val="000000" w:themeColor="text1"/>
          <w:spacing w:val="0"/>
          <w:sz w:val="24"/>
          <w:fitText w:val="1765" w:id="6"/>
        </w:rPr>
        <w:t>書</w:t>
      </w: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7"/>
        </w:rPr>
        <w:t>本籍</w:t>
      </w:r>
      <w:r>
        <w:rPr>
          <w:rFonts w:hint="eastAsia"/>
          <w:color w:val="000000" w:themeColor="text1"/>
          <w:spacing w:val="0"/>
          <w:fitText w:val="1140" w:id="7"/>
        </w:rPr>
        <w:t>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8"/>
        </w:rPr>
        <w:t>現住</w:t>
      </w:r>
      <w:r>
        <w:rPr>
          <w:rFonts w:hint="eastAsia"/>
          <w:color w:val="000000" w:themeColor="text1"/>
          <w:spacing w:val="0"/>
          <w:fitText w:val="1140" w:id="8"/>
        </w:rPr>
        <w:t>所</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9"/>
        </w:rPr>
        <w:t>氏</w:t>
      </w:r>
      <w:r>
        <w:rPr>
          <w:rFonts w:hint="eastAsia"/>
          <w:color w:val="000000" w:themeColor="text1"/>
          <w:spacing w:val="0"/>
          <w:fitText w:val="1140" w:id="9"/>
        </w:rPr>
        <w:t>名</w:t>
      </w:r>
      <w:r>
        <w:rPr>
          <w:rFonts w:hint="eastAsia"/>
          <w:color w:val="000000" w:themeColor="text1"/>
        </w:rPr>
        <w:t xml:space="preserve">                                       </w:t>
      </w:r>
      <w:r>
        <w:rPr>
          <w:rFonts w:hint="eastAsia"/>
          <w:color w:val="000000" w:themeColor="text1"/>
          <w:sz w:val="18"/>
        </w:rPr>
        <w:t>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69" w:firstLineChars="131"/>
        <w:rPr>
          <w:rFonts w:hint="default"/>
          <w:color w:val="000000" w:themeColor="text1"/>
        </w:rPr>
      </w:pPr>
      <w:r>
        <w:rPr>
          <w:rFonts w:hint="eastAsia"/>
          <w:color w:val="000000" w:themeColor="text1"/>
          <w:spacing w:val="56"/>
          <w:fitText w:val="1140" w:id="10"/>
        </w:rPr>
        <w:t>生年月</w:t>
      </w:r>
      <w:r>
        <w:rPr>
          <w:rFonts w:hint="eastAsia"/>
          <w:color w:val="000000" w:themeColor="text1"/>
          <w:spacing w:val="2"/>
          <w:fitText w:val="1140" w:id="10"/>
        </w:rPr>
        <w:t>日</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r>
        <w:rPr>
          <w:rFonts w:hint="eastAsia"/>
          <w:color w:val="000000" w:themeColor="text1"/>
        </w:rPr>
        <w:t xml:space="preserve">    </w:t>
      </w:r>
      <w:r>
        <w:rPr>
          <w:rFonts w:hint="eastAsia"/>
          <w:color w:val="000000" w:themeColor="text1"/>
        </w:rPr>
        <w:t>歳）</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11"/>
        </w:rPr>
        <w:t>学</w:t>
      </w:r>
      <w:r>
        <w:rPr>
          <w:rFonts w:hint="eastAsia"/>
          <w:color w:val="000000" w:themeColor="text1"/>
          <w:spacing w:val="0"/>
          <w:fitText w:val="1140" w:id="11"/>
        </w:rPr>
        <w:t>歴</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最終学歴</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12"/>
        </w:rPr>
        <w:t>資</w:t>
      </w:r>
      <w:r>
        <w:rPr>
          <w:rFonts w:hint="eastAsia"/>
          <w:color w:val="000000" w:themeColor="text1"/>
          <w:spacing w:val="0"/>
          <w:fitText w:val="1140" w:id="12"/>
        </w:rPr>
        <w:t>格</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法令による免許及び登録番号</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13"/>
        </w:rPr>
        <w:t>職</w:t>
      </w:r>
      <w:r>
        <w:rPr>
          <w:rFonts w:hint="eastAsia"/>
          <w:color w:val="000000" w:themeColor="text1"/>
          <w:spacing w:val="0"/>
          <w:fitText w:val="1140" w:id="13"/>
        </w:rPr>
        <w:t>歴</w:t>
      </w:r>
      <w:r>
        <w:rPr>
          <w:rFonts w:hint="eastAsia"/>
          <w:color w:val="000000" w:themeColor="text1"/>
        </w:rPr>
        <w:t xml:space="preserve"> </w:t>
      </w:r>
      <w:r>
        <w:rPr>
          <w:rFonts w:hint="eastAsia"/>
          <w:color w:val="000000" w:themeColor="text1"/>
        </w:rPr>
        <w:t>（</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に入社）</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81" w:firstLineChars="224"/>
        <w:rPr>
          <w:rFonts w:hint="default"/>
          <w:color w:val="000000" w:themeColor="text1"/>
        </w:rPr>
      </w:pPr>
      <w:r>
        <w:rPr>
          <w:rFonts w:hint="eastAsia"/>
          <w:color w:val="000000" w:themeColor="text1"/>
          <w:spacing w:val="0"/>
          <w:w w:val="99"/>
          <w:fitText w:val="1190" w:id="14"/>
        </w:rPr>
        <w:t>実務経験年</w:t>
      </w:r>
      <w:r>
        <w:rPr>
          <w:rFonts w:hint="eastAsia"/>
          <w:color w:val="000000" w:themeColor="text1"/>
          <w:spacing w:val="4"/>
          <w:w w:val="99"/>
          <w:fitText w:val="1190" w:id="14"/>
        </w:rPr>
        <w:t>数</w:t>
      </w:r>
    </w:p>
    <w:p>
      <w:pPr>
        <w:pStyle w:val="19"/>
        <w:tabs>
          <w:tab w:val="clear" w:pos="4252"/>
          <w:tab w:val="clear" w:pos="8504"/>
        </w:tabs>
        <w:snapToGrid w:val="1"/>
        <w:ind w:firstLine="493" w:firstLineChars="224"/>
        <w:rPr>
          <w:rFonts w:hint="default"/>
          <w:color w:val="000000" w:themeColor="text1"/>
        </w:rPr>
      </w:pPr>
    </w:p>
    <w:p>
      <w:pPr>
        <w:pStyle w:val="19"/>
        <w:tabs>
          <w:tab w:val="clear" w:pos="4252"/>
          <w:tab w:val="clear" w:pos="8504"/>
        </w:tabs>
        <w:snapToGrid w:val="1"/>
        <w:ind w:firstLine="393" w:firstLineChars="131"/>
        <w:rPr>
          <w:rFonts w:hint="default"/>
          <w:color w:val="000000" w:themeColor="text1"/>
        </w:rPr>
      </w:pPr>
      <w:r>
        <w:rPr>
          <w:rFonts w:hint="eastAsia"/>
          <w:color w:val="000000" w:themeColor="text1"/>
          <w:spacing w:val="65"/>
          <w:fitText w:val="1190" w:id="15"/>
        </w:rPr>
        <w:t>業務経</w:t>
      </w:r>
      <w:r>
        <w:rPr>
          <w:rFonts w:hint="eastAsia"/>
          <w:color w:val="000000" w:themeColor="text1"/>
          <w:spacing w:val="0"/>
          <w:fitText w:val="1190" w:id="15"/>
        </w:rPr>
        <w:t>歴</w:t>
      </w: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6"/>
              </w:rPr>
              <w:t>所在</w:t>
            </w:r>
            <w:r>
              <w:rPr>
                <w:rFonts w:hint="eastAsia" w:asciiTheme="minorEastAsia" w:hAnsiTheme="minorEastAsia" w:eastAsiaTheme="minorEastAsia"/>
                <w:spacing w:val="1"/>
                <w:sz w:val="22"/>
                <w:fitText w:val="1547" w:id="16"/>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17"/>
              </w:rPr>
              <w:t>商号又は名</w:t>
            </w:r>
            <w:r>
              <w:rPr>
                <w:rFonts w:hint="eastAsia" w:asciiTheme="minorEastAsia" w:hAnsiTheme="minorEastAsia" w:eastAsiaTheme="minorEastAsia"/>
                <w:spacing w:val="3"/>
                <w:sz w:val="22"/>
                <w:fitText w:val="1547" w:id="17"/>
              </w:rPr>
              <w:t>称</w:t>
            </w:r>
            <w:r>
              <w:rPr>
                <w:rFonts w:hint="eastAsia" w:asciiTheme="minorEastAsia" w:hAnsiTheme="minorEastAsia" w:eastAsiaTheme="minorEastAsia"/>
                <w:sz w:val="22"/>
              </w:rPr>
              <w:t>　</w:t>
            </w:r>
          </w:p>
          <w:p>
            <w:pPr>
              <w:pStyle w:val="0"/>
              <w:ind w:left="4011" w:leftChars="1823"/>
              <w:rPr>
                <w:rFonts w:hint="eastAsia"/>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37"/>
                <w:sz w:val="22"/>
                <w:fitText w:val="1105" w:id="18"/>
              </w:rPr>
              <w:t>契約番</w:t>
            </w:r>
            <w:r>
              <w:rPr>
                <w:rFonts w:hint="eastAsia" w:asciiTheme="minorEastAsia" w:hAnsiTheme="minorEastAsia" w:eastAsiaTheme="minorEastAsia"/>
                <w:spacing w:val="1"/>
                <w:sz w:val="22"/>
                <w:fitText w:val="1105" w:id="1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111"/>
                <w:sz w:val="22"/>
                <w:fitText w:val="1105" w:id="19"/>
              </w:rPr>
              <w:t>契約</w:t>
            </w:r>
            <w:r>
              <w:rPr>
                <w:rFonts w:hint="eastAsia" w:asciiTheme="minorEastAsia" w:hAnsiTheme="minorEastAsia" w:eastAsiaTheme="minorEastAsia"/>
                <w:spacing w:val="0"/>
                <w:sz w:val="22"/>
                <w:fitText w:val="1105" w:id="1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回答事項</w:t>
            </w:r>
          </w:p>
        </w:tc>
      </w:tr>
      <w:tr>
        <w:trPr>
          <w:trHeight w:val="6881"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eastAsia"/>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8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97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Chars="0" w:firstLineChars="0"/>
        <w:jc w:val="left"/>
        <w:rPr>
          <w:rFonts w:hint="default"/>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pgSz w:w="11906" w:h="16838"/>
      <w:pgMar w:top="850" w:right="850" w:bottom="850" w:left="850" w:header="720" w:footer="564" w:gutter="0"/>
      <w:cols w:space="720"/>
      <w:textDirection w:val="lrTb"/>
      <w:docGrid w:type="linesAndChars" w:linePitch="272"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0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12</Pages>
  <Words>56</Words>
  <Characters>5933</Characters>
  <Application>JUST Note</Application>
  <Lines>8787</Lines>
  <Paragraphs>357</Paragraphs>
  <CharactersWithSpaces>6502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2026-09-09T04:07:52Z</cp:lastPrinted>
  <dcterms:created xsi:type="dcterms:W3CDTF">2026-09-08T10:55:00Z</dcterms:created>
  <dcterms:modified xsi:type="dcterms:W3CDTF">2026-09-09T04:07:46Z</dcterms:modified>
  <cp:revision>5</cp:revision>
</cp:coreProperties>
</file>