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大崎市上下水道公告</w:t>
      </w:r>
      <w:r>
        <w:rPr>
          <w:rFonts w:hint="eastAsia"/>
          <w:sz w:val="22"/>
          <w:highlight w:val="none"/>
        </w:rPr>
        <w:t>第８７号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水道事業及び下水道事業契約事務規程（平成１８年大崎市水道管理規程第１４号）に準用する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14</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2026001145</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資配工　令和８年度</w:t>
      </w:r>
      <w:r>
        <w:rPr>
          <w:rFonts w:hint="eastAsia"/>
          <w:sz w:val="22"/>
        </w:rPr>
        <w:t xml:space="preserve"> </w:t>
      </w:r>
      <w:r>
        <w:rPr>
          <w:rFonts w:hint="eastAsia"/>
          <w:sz w:val="22"/>
        </w:rPr>
        <w:t>長尾地内配水管更新工事（松山）</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松山地域</w:t>
      </w:r>
      <w:r>
        <w:rPr>
          <w:rFonts w:hint="eastAsia"/>
          <w:sz w:val="22"/>
        </w:rPr>
        <w:t xml:space="preserve"> </w:t>
      </w:r>
      <w:r>
        <w:rPr>
          <w:rFonts w:hint="eastAsia"/>
          <w:sz w:val="22"/>
        </w:rPr>
        <w:t>長尾地内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12</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○配水支管</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・施工延長　</w:t>
      </w:r>
      <w:r>
        <w:rPr>
          <w:rFonts w:hint="eastAsia"/>
          <w:sz w:val="22"/>
        </w:rPr>
        <w:t xml:space="preserve"> L=274.1m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・管路延長　</w:t>
      </w:r>
      <w:r>
        <w:rPr>
          <w:rFonts w:hint="eastAsia"/>
          <w:sz w:val="22"/>
        </w:rPr>
        <w:t xml:space="preserve"> L=276.8m</w:t>
      </w:r>
      <w:r>
        <w:rPr>
          <w:rFonts w:hint="eastAsia"/>
          <w:sz w:val="22"/>
        </w:rPr>
        <w:t>（</w:t>
      </w:r>
      <w:r>
        <w:rPr>
          <w:rFonts w:hint="eastAsia"/>
          <w:sz w:val="22"/>
        </w:rPr>
        <w:t>PE</w:t>
      </w:r>
      <w:r>
        <w:rPr>
          <w:rFonts w:hint="eastAsia"/>
          <w:sz w:val="22"/>
        </w:rPr>
        <w:t>φ</w:t>
      </w:r>
      <w:r>
        <w:rPr>
          <w:rFonts w:hint="eastAsia"/>
          <w:sz w:val="22"/>
        </w:rPr>
        <w:t>50</w:t>
      </w:r>
      <w:r>
        <w:rPr>
          <w:rFonts w:hint="eastAsia"/>
          <w:sz w:val="22"/>
        </w:rPr>
        <w:t>㎜</w:t>
      </w:r>
      <w:r>
        <w:rPr>
          <w:rFonts w:hint="eastAsia"/>
          <w:sz w:val="22"/>
        </w:rPr>
        <w:t xml:space="preserve"> L=271.2m</w:t>
      </w:r>
      <w:r>
        <w:rPr>
          <w:rFonts w:hint="eastAsia"/>
          <w:sz w:val="22"/>
        </w:rPr>
        <w:t>　水管橋</w:t>
      </w:r>
      <w:r>
        <w:rPr>
          <w:rFonts w:hint="eastAsia"/>
          <w:sz w:val="22"/>
        </w:rPr>
        <w:t>PE</w:t>
      </w:r>
      <w:r>
        <w:rPr>
          <w:rFonts w:hint="eastAsia"/>
          <w:sz w:val="22"/>
        </w:rPr>
        <w:t>φ</w:t>
      </w:r>
      <w:r>
        <w:rPr>
          <w:rFonts w:hint="eastAsia"/>
          <w:sz w:val="22"/>
        </w:rPr>
        <w:t>50</w:t>
      </w:r>
      <w:r>
        <w:rPr>
          <w:rFonts w:hint="eastAsia"/>
          <w:sz w:val="22"/>
        </w:rPr>
        <w:t>㎜</w:t>
      </w:r>
      <w:r>
        <w:rPr>
          <w:rFonts w:hint="eastAsia"/>
          <w:sz w:val="22"/>
        </w:rPr>
        <w:t xml:space="preserve"> L=5.6m</w:t>
      </w:r>
      <w:r>
        <w:rPr>
          <w:rFonts w:hint="eastAsia"/>
          <w:sz w:val="22"/>
        </w:rPr>
        <w:t>）</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・仕切弁設置工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・分水替工　</w:t>
      </w:r>
      <w:r>
        <w:rPr>
          <w:rFonts w:hint="eastAsia"/>
          <w:sz w:val="22"/>
        </w:rPr>
        <w:t xml:space="preserve"> </w:t>
      </w:r>
      <w:r>
        <w:rPr>
          <w:rFonts w:hint="eastAsia"/>
          <w:sz w:val="22"/>
        </w:rPr>
        <w:t>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管工事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Ａ等級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w:t>
            </w:r>
            <w:r>
              <w:rPr>
                <w:rFonts w:hint="eastAsia"/>
                <w:sz w:val="22"/>
              </w:rPr>
              <w:t>(</w:t>
            </w:r>
            <w:r>
              <w:rPr>
                <w:rFonts w:hint="eastAsia"/>
                <w:sz w:val="22"/>
              </w:rPr>
              <w:t>店</w:t>
            </w:r>
            <w:r>
              <w:rPr>
                <w:rFonts w:hint="eastAsia"/>
                <w:sz w:val="22"/>
              </w:rPr>
              <w:t>)</w:t>
            </w:r>
            <w:r>
              <w:rPr>
                <w:rFonts w:hint="eastAsia"/>
                <w:sz w:val="22"/>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上水道施設課</w:t>
            </w:r>
          </w:p>
        </w:tc>
        <w:tc>
          <w:tcPr>
            <w:tcW w:w="1701" w:type="dxa"/>
            <w:vAlign w:val="center"/>
          </w:tcPr>
          <w:p>
            <w:pPr>
              <w:pStyle w:val="0"/>
              <w:rPr>
                <w:rFonts w:hint="default"/>
                <w:color w:val="FF0000"/>
                <w:sz w:val="22"/>
              </w:rPr>
            </w:pPr>
            <w:r>
              <w:rPr>
                <w:rFonts w:hint="eastAsia"/>
                <w:sz w:val="22"/>
              </w:rPr>
              <w:t>0229-24</w:t>
            </w:r>
            <w:r>
              <w:rPr>
                <w:rFonts w:hint="default"/>
                <w:sz w:val="22"/>
              </w:rPr>
              <w:t>-</w:t>
            </w:r>
            <w:r>
              <w:rPr>
                <w:rFonts w:hint="eastAsia"/>
                <w:sz w:val="22"/>
              </w:rPr>
              <w:t>1113</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日（水）</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highlight w:val="none"/>
              </w:rPr>
            </w:pPr>
            <w:r>
              <w:rPr>
                <w:rFonts w:hint="eastAsia"/>
                <w:sz w:val="22"/>
                <w:highlight w:val="none"/>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highlight w:val="none"/>
              </w:rPr>
            </w:pPr>
            <w:r>
              <w:rPr>
                <w:rFonts w:hint="eastAsia"/>
                <w:sz w:val="22"/>
                <w:highlight w:val="none"/>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23</w:t>
            </w:r>
            <w:r>
              <w:rPr>
                <w:rFonts w:hint="eastAsia"/>
                <w:sz w:val="22"/>
                <w:highlight w:val="none"/>
              </w:rPr>
              <w:t>日（金）午後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highlight w:val="none"/>
              </w:rPr>
            </w:pPr>
            <w:r>
              <w:rPr>
                <w:rFonts w:hint="eastAsia"/>
                <w:sz w:val="22"/>
                <w:highlight w:val="none"/>
              </w:rPr>
              <w:t>入札書の</w:t>
            </w:r>
          </w:p>
          <w:p>
            <w:pPr>
              <w:pStyle w:val="0"/>
              <w:rPr>
                <w:rFonts w:hint="default"/>
                <w:sz w:val="22"/>
                <w:highlight w:val="none"/>
              </w:rPr>
            </w:pPr>
            <w:r>
              <w:rPr>
                <w:rFonts w:hint="eastAsia"/>
                <w:sz w:val="22"/>
                <w:highlight w:val="none"/>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highlight w:val="none"/>
              </w:rPr>
            </w:pPr>
            <w:r>
              <w:rPr>
                <w:rFonts w:hint="eastAsia"/>
                <w:sz w:val="22"/>
                <w:highlight w:val="none"/>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4</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11</w:t>
            </w:r>
            <w:r>
              <w:rPr>
                <w:rFonts w:hint="eastAsia"/>
                <w:sz w:val="22"/>
                <w:highlight w:val="none"/>
              </w:rPr>
              <w:t>時</w:t>
            </w:r>
            <w:r>
              <w:rPr>
                <w:rFonts w:hint="eastAsia"/>
                <w:sz w:val="22"/>
                <w:highlight w:val="none"/>
              </w:rPr>
              <w:t>00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bookmarkStart w:id="0" w:name="_GoBack"/>
            <w:bookmarkEnd w:id="0"/>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highlight w:val="none"/>
              </w:rPr>
            </w:pPr>
            <w:r>
              <w:rPr>
                <w:rFonts w:hint="eastAsia"/>
                <w:sz w:val="22"/>
                <w:highlight w:val="none"/>
              </w:rPr>
              <w:t>入札結果</w:t>
            </w:r>
          </w:p>
          <w:p>
            <w:pPr>
              <w:pStyle w:val="0"/>
              <w:rPr>
                <w:rFonts w:hint="default"/>
                <w:sz w:val="22"/>
                <w:highlight w:val="none"/>
              </w:rPr>
            </w:pPr>
            <w:r>
              <w:rPr>
                <w:rFonts w:hint="eastAsia"/>
                <w:sz w:val="22"/>
                <w:highlight w:val="none"/>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highlight w:val="none"/>
        </w:rPr>
        <w:t>（注２）設計図</w:t>
      </w:r>
      <w:r>
        <w:rPr>
          <w:rFonts w:hint="eastAsia" w:asciiTheme="minorEastAsia" w:hAnsiTheme="minorEastAsia" w:eastAsiaTheme="minorEastAsia"/>
          <w:sz w:val="22"/>
        </w:rPr>
        <w:t>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1707</TotalTime>
  <Pages>11</Pages>
  <Words>75</Words>
  <Characters>5980</Characters>
  <Application>JUST Note</Application>
  <Lines>7524</Lines>
  <Paragraphs>336</Paragraphs>
  <Company>古川市</Company>
  <CharactersWithSpaces>6345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2026-08-24T05:09:32Z</cp:lastPrinted>
  <dcterms:created xsi:type="dcterms:W3CDTF">2022-07-05T05:23:00Z</dcterms:created>
  <dcterms:modified xsi:type="dcterms:W3CDTF">2026-10-06T07:30:58Z</dcterms:modified>
  <cp:revision>65</cp:revision>
</cp:coreProperties>
</file>