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56"/>
        </w:tabs>
        <w:rPr>
          <w:rFonts w:hint="default" w:ascii="ＭＳ 明朝" w:hAnsi="ＭＳ 明朝"/>
          <w:kern w:val="0"/>
        </w:rPr>
      </w:pPr>
      <w:r>
        <w:rPr>
          <w:rFonts w:hint="default"/>
          <w:bdr w:val="single" w:color="auto" w:sz="4" w:space="0"/>
        </w:rPr>
        <w:t xml:space="preserve"> </w:t>
      </w:r>
      <w:r>
        <w:rPr>
          <w:rFonts w:hint="eastAsia" w:eastAsia="ＭＳ ゴシック"/>
          <w:b w:val="1"/>
          <w:sz w:val="28"/>
          <w:bdr w:val="single" w:color="auto" w:sz="4" w:space="0"/>
        </w:rPr>
        <w:t>団</w:t>
      </w:r>
      <w:r>
        <w:rPr>
          <w:rFonts w:hint="default" w:eastAsia="ＭＳ ゴシック"/>
          <w:b w:val="1"/>
          <w:sz w:val="28"/>
          <w:bdr w:val="single" w:color="auto" w:sz="4" w:space="0"/>
        </w:rPr>
        <w:t xml:space="preserve"> </w:t>
      </w:r>
      <w:r>
        <w:rPr>
          <w:rFonts w:hint="eastAsia" w:eastAsia="ＭＳ ゴシック"/>
          <w:b w:val="1"/>
          <w:sz w:val="28"/>
          <w:bdr w:val="single" w:color="auto" w:sz="4" w:space="0"/>
        </w:rPr>
        <w:t>体</w:t>
      </w:r>
      <w:r>
        <w:rPr>
          <w:rFonts w:hint="default" w:eastAsia="ＭＳ ゴシック"/>
          <w:b w:val="1"/>
          <w:sz w:val="28"/>
          <w:bdr w:val="single" w:color="auto" w:sz="4" w:space="0"/>
        </w:rPr>
        <w:t xml:space="preserve"> </w:t>
      </w:r>
      <w:r>
        <w:rPr>
          <w:rFonts w:hint="eastAsia" w:ascii="ＭＳ 明朝" w:hAnsi="ＭＳ 明朝"/>
          <w:kern w:val="0"/>
        </w:rPr>
        <w:t xml:space="preserve">                                                   </w:t>
      </w:r>
      <w:r>
        <w:rPr>
          <w:rFonts w:hint="eastAsia"/>
        </w:rPr>
        <w:t>証票（　　　　号の　</w:t>
      </w:r>
      <w:r>
        <w:rPr>
          <w:rFonts w:hint="default"/>
        </w:rPr>
        <w:t xml:space="preserve">  </w:t>
      </w:r>
      <w:r>
        <w:rPr>
          <w:rFonts w:hint="eastAsia"/>
        </w:rPr>
        <w:t>　　）</w:t>
      </w: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証　票　返　還　届</w:t>
      </w:r>
    </w:p>
    <w:p>
      <w:pPr>
        <w:pStyle w:val="0"/>
        <w:rPr>
          <w:rFonts w:hint="default"/>
          <w:sz w:val="36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/>
        </w:rPr>
        <w:t xml:space="preserve">                                                             </w:t>
      </w:r>
      <w:r>
        <w:rPr>
          <w:rFonts w:hint="eastAsia"/>
        </w:rPr>
        <w:t>令和</w:t>
      </w:r>
      <w:r>
        <w:rPr>
          <w:rFonts w:hint="default"/>
        </w:rPr>
        <w:t xml:space="preserve">  </w:t>
      </w:r>
      <w:r>
        <w:rPr>
          <w:rFonts w:hint="eastAsia"/>
        </w:rPr>
        <w:t>　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25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eastAsia"/>
        </w:rPr>
        <w:t>大崎市選挙管理委員会委員長　大田　良一</w:t>
      </w:r>
      <w:bookmarkStart w:id="0" w:name="_GoBack"/>
      <w:bookmarkEnd w:id="0"/>
      <w:r>
        <w:rPr>
          <w:rFonts w:hint="eastAsia"/>
        </w:rPr>
        <w:t>　</w:t>
      </w:r>
      <w:r>
        <w:rPr>
          <w:rFonts w:hint="default"/>
        </w:rPr>
        <w:t xml:space="preserve">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</w:t>
      </w:r>
      <w:r>
        <w:rPr>
          <w:rFonts w:hint="eastAsia"/>
          <w:spacing w:val="40"/>
          <w:kern w:val="0"/>
          <w:fitText w:val="2020" w:id="1"/>
        </w:rPr>
        <w:t>後援団体の名</w:t>
      </w:r>
      <w:r>
        <w:rPr>
          <w:rFonts w:hint="eastAsia"/>
          <w:kern w:val="0"/>
          <w:fitText w:val="2020" w:id="1"/>
        </w:rPr>
        <w:t>称</w:t>
      </w:r>
      <w:r>
        <w:rPr>
          <w:rFonts w:hint="eastAsia"/>
          <w:kern w:val="0"/>
        </w:rPr>
        <w:t>　</w:t>
      </w:r>
      <w:r>
        <w:rPr>
          <w:rFonts w:hint="eastAsia"/>
          <w:u w:val="dotted" w:color="auto"/>
        </w:rPr>
        <w:t>　　　　　　　　　　　　　　　　　　　　　</w:t>
      </w:r>
      <w:r>
        <w:rPr>
          <w:rFonts w:hint="eastAsia"/>
          <w:sz w:val="18"/>
          <w:u w:val="dotted" w:color="auto"/>
        </w:rPr>
        <w:t>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</w:t>
      </w:r>
      <w:r>
        <w:rPr>
          <w:rFonts w:hint="eastAsia"/>
          <w:spacing w:val="70"/>
          <w:kern w:val="0"/>
          <w:fitText w:val="2020" w:id="2"/>
        </w:rPr>
        <w:t>代表者の氏</w:t>
      </w:r>
      <w:r>
        <w:rPr>
          <w:rFonts w:hint="eastAsia"/>
          <w:kern w:val="0"/>
          <w:fitText w:val="2020" w:id="2"/>
        </w:rPr>
        <w:t>名</w:t>
      </w:r>
      <w:r>
        <w:rPr>
          <w:rFonts w:hint="eastAsia"/>
          <w:kern w:val="0"/>
        </w:rPr>
        <w:t>　</w:t>
      </w:r>
      <w:r>
        <w:rPr>
          <w:rFonts w:hint="eastAsia"/>
          <w:u w:val="dotted" w:color="auto"/>
        </w:rPr>
        <w:t>　　　　　　　　　　　　　　　　　　　　　</w:t>
      </w:r>
      <w:r>
        <w:rPr>
          <w:rFonts w:hint="eastAsia"/>
          <w:sz w:val="18"/>
          <w:u w:val="dotted" w:color="auto"/>
        </w:rPr>
        <w:t>　　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主たる事務所の所在地</w:t>
      </w:r>
      <w:r>
        <w:rPr>
          <w:rFonts w:hint="eastAsia"/>
          <w:kern w:val="0"/>
        </w:rPr>
        <w:t>　</w:t>
      </w:r>
      <w:r>
        <w:rPr>
          <w:rFonts w:hint="eastAsia"/>
          <w:u w:val="dotted" w:color="auto"/>
        </w:rPr>
        <w:t>　　　　　　　　　　　　　　　　　　　　　</w:t>
      </w:r>
      <w:r>
        <w:rPr>
          <w:rFonts w:hint="eastAsia"/>
          <w:sz w:val="18"/>
          <w:u w:val="dotted" w:color="auto"/>
        </w:rPr>
        <w:t>　　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推薦し，又は支持する</w:t>
      </w:r>
    </w:p>
    <w:p>
      <w:pPr>
        <w:pStyle w:val="0"/>
        <w:rPr>
          <w:rFonts w:hint="default"/>
        </w:rPr>
      </w:pPr>
      <w:r>
        <w:rPr>
          <w:rFonts w:hint="default"/>
        </w:rPr>
        <w:t xml:space="preserve">                  </w:t>
      </w:r>
      <w:r>
        <w:rPr>
          <w:rFonts w:hint="eastAsia"/>
        </w:rPr>
        <w:t>公職の候補者等の氏名　</w:t>
      </w:r>
      <w:r>
        <w:rPr>
          <w:rFonts w:hint="eastAsia"/>
          <w:u w:val="dotted" w:color="auto"/>
        </w:rPr>
        <w:t>　　　　　　　　　　　　　　　　　　　　</w:t>
      </w:r>
      <w:r>
        <w:rPr>
          <w:rFonts w:hint="eastAsia"/>
          <w:sz w:val="18"/>
          <w:u w:val="dotted" w:color="auto"/>
        </w:rPr>
        <w:t>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25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eastAsia"/>
        </w:rPr>
        <w:t>公職選挙法施行令第１１０条の５第４項の規定により交付を受けた下記の証票について</w:t>
      </w:r>
    </w:p>
    <w:p>
      <w:pPr>
        <w:pStyle w:val="0"/>
        <w:ind w:firstLine="225"/>
        <w:rPr>
          <w:rFonts w:hint="default"/>
        </w:rPr>
      </w:pPr>
      <w:r>
        <w:rPr>
          <w:rFonts w:hint="eastAsia"/>
        </w:rPr>
        <w:t>事務所を廃止することとなったので返還いたします。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-183" w:type="dxa"/>
        <w:tblLayout w:type="fixed"/>
        <w:tblCellMar>
          <w:left w:w="17" w:type="dxa"/>
          <w:right w:w="17" w:type="dxa"/>
        </w:tblCellMar>
        <w:tblLook w:firstRow="0" w:lastRow="0" w:firstColumn="0" w:lastColumn="0" w:noHBand="1" w:noVBand="1" w:val="0600"/>
      </w:tblPr>
      <w:tblGrid>
        <w:gridCol w:w="1720"/>
        <w:gridCol w:w="6560"/>
        <w:gridCol w:w="1460"/>
      </w:tblGrid>
      <w:tr>
        <w:trPr>
          <w:cantSplit/>
          <w:trHeight w:val="578" w:hRule="exact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証票番号</w:t>
            </w:r>
          </w:p>
        </w:tc>
        <w:tc>
          <w:tcPr>
            <w:tcW w:w="6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廃止する事務所の所在地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立札及び看板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5"/>
                <w:sz w:val="20"/>
                <w:fitText w:val="1200" w:id="3"/>
              </w:rPr>
              <w:t>の類の枚</w:t>
            </w:r>
            <w:r>
              <w:rPr>
                <w:rFonts w:hint="eastAsia"/>
                <w:sz w:val="20"/>
                <w:fitText w:val="1200" w:id="3"/>
              </w:rPr>
              <w:t>数</w:t>
            </w:r>
          </w:p>
        </w:tc>
      </w:tr>
      <w:tr>
        <w:trPr>
          <w:cantSplit/>
          <w:trHeight w:val="645" w:hRule="exac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w w:val="120"/>
                <w:sz w:val="24"/>
              </w:rPr>
            </w:pPr>
            <w:r>
              <w:rPr>
                <w:rFonts w:hint="default"/>
                <w:w w:val="120"/>
                <w:sz w:val="24"/>
              </w:rPr>
              <w:t xml:space="preserve">    </w:t>
            </w:r>
            <w:r>
              <w:rPr>
                <w:rFonts w:hint="eastAsia"/>
                <w:w w:val="120"/>
                <w:sz w:val="24"/>
              </w:rPr>
              <w:t>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645" w:hRule="exac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w w:val="120"/>
                <w:sz w:val="24"/>
              </w:rPr>
            </w:pPr>
            <w:r>
              <w:rPr>
                <w:rFonts w:hint="default"/>
                <w:w w:val="120"/>
                <w:sz w:val="24"/>
              </w:rPr>
              <w:t xml:space="preserve">    </w:t>
            </w:r>
            <w:r>
              <w:rPr>
                <w:rFonts w:hint="eastAsia"/>
                <w:w w:val="120"/>
                <w:sz w:val="24"/>
              </w:rPr>
              <w:t>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645" w:hRule="exac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w w:val="120"/>
                <w:sz w:val="24"/>
              </w:rPr>
            </w:pPr>
            <w:r>
              <w:rPr>
                <w:rFonts w:hint="default"/>
                <w:w w:val="120"/>
                <w:sz w:val="24"/>
              </w:rPr>
              <w:t xml:space="preserve">    </w:t>
            </w:r>
            <w:r>
              <w:rPr>
                <w:rFonts w:hint="eastAsia"/>
                <w:w w:val="120"/>
                <w:sz w:val="24"/>
              </w:rPr>
              <w:t>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645" w:hRule="exac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w w:val="120"/>
                <w:sz w:val="24"/>
              </w:rPr>
            </w:pPr>
            <w:r>
              <w:rPr>
                <w:rFonts w:hint="default"/>
                <w:w w:val="120"/>
                <w:sz w:val="24"/>
              </w:rPr>
              <w:t xml:space="preserve">    </w:t>
            </w:r>
            <w:r>
              <w:rPr>
                <w:rFonts w:hint="eastAsia"/>
                <w:w w:val="120"/>
                <w:sz w:val="24"/>
              </w:rPr>
              <w:t>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645" w:hRule="exac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w w:val="120"/>
                <w:sz w:val="24"/>
              </w:rPr>
            </w:pPr>
            <w:r>
              <w:rPr>
                <w:rFonts w:hint="default"/>
                <w:w w:val="120"/>
                <w:sz w:val="24"/>
              </w:rPr>
              <w:t xml:space="preserve">    </w:t>
            </w:r>
            <w:r>
              <w:rPr>
                <w:rFonts w:hint="eastAsia"/>
                <w:w w:val="120"/>
                <w:sz w:val="24"/>
              </w:rPr>
              <w:t>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645" w:hRule="exac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w w:val="120"/>
                <w:sz w:val="24"/>
              </w:rPr>
            </w:pPr>
            <w:r>
              <w:rPr>
                <w:rFonts w:hint="default"/>
                <w:w w:val="120"/>
                <w:sz w:val="24"/>
              </w:rPr>
              <w:t xml:space="preserve">    </w:t>
            </w:r>
            <w:r>
              <w:rPr>
                <w:rFonts w:hint="eastAsia"/>
                <w:w w:val="120"/>
                <w:sz w:val="24"/>
              </w:rPr>
              <w:t>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left="-60"/>
        <w:rPr>
          <w:rFonts w:hint="eastAsia"/>
          <w:spacing w:val="-6"/>
          <w:sz w:val="20"/>
        </w:rPr>
      </w:pPr>
      <w:r>
        <w:rPr>
          <w:rFonts w:hint="eastAsia"/>
        </w:rPr>
        <w:t>※</w:t>
      </w:r>
      <w:r>
        <w:rPr>
          <w:rFonts w:hint="default"/>
        </w:rPr>
        <w:t xml:space="preserve">  </w:t>
      </w:r>
      <w:r>
        <w:rPr>
          <w:rFonts w:hint="eastAsia"/>
          <w:spacing w:val="-6"/>
          <w:sz w:val="20"/>
        </w:rPr>
        <w:t>主たる事務所が異動した場合は，政治資金規正法第７条の規定より宮城県選挙管理委員会にも届け出ること。</w:t>
      </w:r>
    </w:p>
    <w:p>
      <w:pPr>
        <w:pStyle w:val="0"/>
        <w:ind w:left="-60"/>
        <w:rPr>
          <w:rFonts w:hint="eastAsia"/>
          <w:spacing w:val="-6"/>
          <w:sz w:val="20"/>
        </w:rPr>
      </w:pPr>
    </w:p>
    <w:p>
      <w:pPr>
        <w:pStyle w:val="0"/>
        <w:ind w:left="-60"/>
        <w:rPr>
          <w:rFonts w:hint="default"/>
          <w:spacing w:val="-6"/>
          <w:sz w:val="20"/>
        </w:rPr>
      </w:pPr>
    </w:p>
    <w:p>
      <w:pPr>
        <w:pStyle w:val="0"/>
        <w:rPr>
          <w:rFonts w:hint="eastAsia"/>
        </w:rPr>
      </w:pPr>
    </w:p>
    <w:sectPr>
      <w:footerReference r:id="rId5" w:type="even"/>
      <w:footerReference r:id="rId6" w:type="default"/>
      <w:pgSz w:w="11906" w:h="16838"/>
      <w:pgMar w:top="1134" w:right="896" w:bottom="993" w:left="1315" w:header="720" w:footer="720" w:gutter="0"/>
      <w:cols w:space="720"/>
      <w:textDirection w:val="lrTb"/>
      <w:docGrid w:type="linesAndChars" w:linePitch="325" w:charSpace="-377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3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6"/>
        <w:rFonts w:hint="default"/>
      </w:rPr>
      <w:t>1</w: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36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1"/>
  <w:drawingGridVerticalSpacing w:val="32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Date"/>
    <w:basedOn w:val="0"/>
    <w:next w:val="0"/>
    <w:link w:val="0"/>
    <w:uiPriority w:val="0"/>
  </w:style>
  <w:style w:type="paragraph" w:styleId="18">
    <w:name w:val="Salutation"/>
    <w:basedOn w:val="0"/>
    <w:next w:val="0"/>
    <w:link w:val="0"/>
    <w:uiPriority w:val="0"/>
  </w:style>
  <w:style w:type="paragraph" w:styleId="19">
    <w:name w:val="Closing"/>
    <w:basedOn w:val="0"/>
    <w:next w:val="0"/>
    <w:link w:val="0"/>
    <w:uiPriority w:val="0"/>
    <w:pPr>
      <w:jc w:val="right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Body Text Indent"/>
    <w:basedOn w:val="0"/>
    <w:next w:val="21"/>
    <w:link w:val="0"/>
    <w:uiPriority w:val="0"/>
    <w:pPr>
      <w:ind w:left="802" w:hanging="802" w:hangingChars="398"/>
    </w:pPr>
  </w:style>
  <w:style w:type="paragraph" w:styleId="22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23" w:customStyle="1">
    <w:name w:val="ルポ"/>
    <w:next w:val="23"/>
    <w:link w:val="0"/>
    <w:uiPriority w:val="0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 w:hAnsi="ＭＳ 明朝"/>
      <w:spacing w:val="1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1</Pages>
  <Words>0</Words>
  <Characters>225</Characters>
  <Application>JUST Note</Application>
  <Lines>49</Lines>
  <Paragraphs>23</Paragraphs>
  <CharactersWithSpaces>556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６　月　区　長　月　例　会</dc:title>
  <dc:creator>FMV-USER</dc:creator>
  <cp:lastModifiedBy>古内昭宏</cp:lastModifiedBy>
  <cp:lastPrinted>2022-01-05T06:54:00Z</cp:lastPrinted>
  <dcterms:created xsi:type="dcterms:W3CDTF">2006-03-17T06:46:00Z</dcterms:created>
  <dcterms:modified xsi:type="dcterms:W3CDTF">2024-06-05T07:37:19Z</dcterms:modified>
  <cp:revision>8</cp:revision>
</cp:coreProperties>
</file>