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（様式第３号）</w:t>
      </w:r>
    </w:p>
    <w:p>
      <w:pPr>
        <w:pStyle w:val="0"/>
        <w:jc w:val="center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大崎市行政診断及び改善策実行支援業務　プロポーザル</w:t>
      </w:r>
    </w:p>
    <w:p>
      <w:pPr>
        <w:pStyle w:val="0"/>
        <w:jc w:val="center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  <w:b w:val="1"/>
          <w:sz w:val="36"/>
        </w:rPr>
      </w:pPr>
      <w:r>
        <w:rPr>
          <w:rFonts w:hint="eastAsia" w:asciiTheme="minorEastAsia" w:hAnsiTheme="minorEastAsia" w:eastAsiaTheme="minorEastAsia"/>
          <w:b w:val="1"/>
          <w:kern w:val="0"/>
          <w:sz w:val="36"/>
        </w:rPr>
        <w:t>業務実績調書</w:t>
      </w:r>
    </w:p>
    <w:p>
      <w:pPr>
        <w:pStyle w:val="0"/>
        <w:rPr>
          <w:rFonts w:hint="default" w:asciiTheme="minorEastAsia" w:hAnsiTheme="minorEastAsia" w:eastAsiaTheme="minorEastAsia"/>
          <w:sz w:val="20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【事業者名：　　　　　　　　　】</w:t>
      </w:r>
    </w:p>
    <w:tbl>
      <w:tblPr>
        <w:tblStyle w:val="11"/>
        <w:tblW w:w="1388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3906"/>
        <w:gridCol w:w="2379"/>
        <w:gridCol w:w="1818"/>
        <w:gridCol w:w="1813"/>
        <w:gridCol w:w="3968"/>
      </w:tblGrid>
      <w:tr>
        <w:trPr>
          <w:trHeight w:val="586" w:hRule="atLeast"/>
        </w:trPr>
        <w:tc>
          <w:tcPr>
            <w:tcW w:w="3906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業務名</w:t>
            </w:r>
          </w:p>
        </w:tc>
        <w:tc>
          <w:tcPr>
            <w:tcW w:w="2379" w:type="dxa"/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発注者</w:t>
            </w:r>
          </w:p>
        </w:tc>
        <w:tc>
          <w:tcPr>
            <w:tcW w:w="1818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履行期間</w:t>
            </w:r>
          </w:p>
        </w:tc>
        <w:tc>
          <w:tcPr>
            <w:tcW w:w="1813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契約金額</w:t>
            </w:r>
          </w:p>
        </w:tc>
        <w:tc>
          <w:tcPr>
            <w:tcW w:w="3968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業務の概要</w:t>
            </w:r>
          </w:p>
        </w:tc>
      </w:tr>
      <w:tr>
        <w:trPr>
          <w:trHeight w:val="980" w:hRule="atLeast"/>
        </w:trPr>
        <w:tc>
          <w:tcPr>
            <w:tcW w:w="3906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  <w:tc>
          <w:tcPr>
            <w:tcW w:w="2379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  <w:tc>
          <w:tcPr>
            <w:tcW w:w="1818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  <w:tc>
          <w:tcPr>
            <w:tcW w:w="3968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</w:tr>
      <w:tr>
        <w:trPr>
          <w:trHeight w:val="980" w:hRule="atLeast"/>
        </w:trPr>
        <w:tc>
          <w:tcPr>
            <w:tcW w:w="3906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  <w:tc>
          <w:tcPr>
            <w:tcW w:w="2379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  <w:tc>
          <w:tcPr>
            <w:tcW w:w="1818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  <w:tc>
          <w:tcPr>
            <w:tcW w:w="3968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</w:tr>
      <w:tr>
        <w:trPr>
          <w:trHeight w:val="980" w:hRule="atLeast"/>
        </w:trPr>
        <w:tc>
          <w:tcPr>
            <w:tcW w:w="3906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  <w:tc>
          <w:tcPr>
            <w:tcW w:w="2379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  <w:tc>
          <w:tcPr>
            <w:tcW w:w="1818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  <w:tc>
          <w:tcPr>
            <w:tcW w:w="3968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</w:tr>
    </w:tbl>
    <w:p>
      <w:pPr>
        <w:pStyle w:val="0"/>
        <w:spacing w:before="87" w:beforeLines="25" w:beforeAutospacing="0"/>
        <w:ind w:leftChars="0" w:hanging="420" w:hangingChars="210"/>
        <w:rPr>
          <w:rFonts w:hint="eastAsia" w:asciiTheme="minorEastAsia" w:hAnsiTheme="minorEastAsia" w:eastAsiaTheme="minorEastAsia"/>
          <w:b w:val="1"/>
          <w:sz w:val="22"/>
        </w:rPr>
      </w:pPr>
      <w:r>
        <w:rPr>
          <w:rFonts w:hint="eastAsia" w:asciiTheme="minorEastAsia" w:hAnsiTheme="minorEastAsia" w:eastAsiaTheme="minorEastAsia"/>
          <w:sz w:val="20"/>
        </w:rPr>
        <w:t>　</w:t>
      </w:r>
      <w:r>
        <w:rPr>
          <w:rFonts w:hint="eastAsia" w:asciiTheme="minorEastAsia" w:hAnsiTheme="minorEastAsia" w:eastAsiaTheme="minorEastAsia"/>
          <w:b w:val="1"/>
          <w:sz w:val="22"/>
        </w:rPr>
        <w:t>※</w:t>
      </w:r>
      <w:r>
        <w:rPr>
          <w:rFonts w:hint="eastAsia" w:asciiTheme="minorEastAsia" w:hAnsiTheme="minorEastAsia" w:eastAsiaTheme="minorEastAsia"/>
          <w:b w:val="1"/>
          <w:sz w:val="22"/>
          <w:u w:val="none" w:color="auto"/>
        </w:rPr>
        <w:t>業務実績のうち，</w:t>
      </w:r>
      <w:r>
        <w:rPr>
          <w:rFonts w:hint="eastAsia" w:asciiTheme="minorEastAsia" w:hAnsiTheme="minorEastAsia" w:eastAsiaTheme="minorEastAsia"/>
          <w:b w:val="1"/>
          <w:sz w:val="22"/>
          <w:u w:val="single" w:color="auto"/>
        </w:rPr>
        <w:t>令和２年度以降に</w:t>
      </w:r>
      <w:r>
        <w:rPr>
          <w:rFonts w:hint="eastAsia" w:ascii="ＭＳ 明朝" w:hAnsi="ＭＳ 明朝" w:eastAsia="ＭＳ 明朝"/>
          <w:b w:val="1"/>
          <w:color w:val="auto"/>
          <w:sz w:val="22"/>
          <w:u w:val="single" w:color="auto"/>
        </w:rPr>
        <w:t>地方公共団体に納品した行政運営に関する</w:t>
      </w:r>
      <w:r>
        <w:rPr>
          <w:rFonts w:hint="eastAsia" w:asciiTheme="minorEastAsia" w:hAnsiTheme="minorEastAsia"/>
          <w:b w:val="1"/>
          <w:color w:val="auto"/>
          <w:sz w:val="22"/>
          <w:u w:val="single" w:color="auto"/>
        </w:rPr>
        <w:t>コンサルティング業務</w:t>
      </w:r>
      <w:r>
        <w:rPr>
          <w:rFonts w:hint="default" w:asciiTheme="minorEastAsia" w:hAnsiTheme="minorEastAsia" w:eastAsiaTheme="minorEastAsia"/>
          <w:b w:val="1"/>
          <w:sz w:val="22"/>
          <w:u w:val="none" w:color="auto"/>
        </w:rPr>
        <w:t>についての実績</w:t>
      </w:r>
      <w:r>
        <w:rPr>
          <w:rFonts w:hint="default" w:asciiTheme="minorEastAsia" w:hAnsiTheme="minorEastAsia" w:eastAsiaTheme="minorEastAsia"/>
          <w:b w:val="1"/>
          <w:sz w:val="22"/>
        </w:rPr>
        <w:t>を</w:t>
      </w:r>
      <w:r>
        <w:rPr>
          <w:rFonts w:hint="eastAsia" w:asciiTheme="minorEastAsia" w:hAnsiTheme="minorEastAsia" w:eastAsiaTheme="minorEastAsia"/>
          <w:b w:val="1"/>
          <w:sz w:val="22"/>
        </w:rPr>
        <w:t>最大３</w:t>
      </w:r>
      <w:bookmarkStart w:id="0" w:name="_GoBack"/>
      <w:bookmarkEnd w:id="0"/>
      <w:r>
        <w:rPr>
          <w:rFonts w:hint="eastAsia" w:asciiTheme="minorEastAsia" w:hAnsiTheme="minorEastAsia" w:eastAsiaTheme="minorEastAsia"/>
          <w:b w:val="1"/>
          <w:sz w:val="22"/>
        </w:rPr>
        <w:t>件</w:t>
      </w:r>
      <w:r>
        <w:rPr>
          <w:rFonts w:hint="default" w:asciiTheme="minorEastAsia" w:hAnsiTheme="minorEastAsia" w:eastAsiaTheme="minorEastAsia"/>
          <w:b w:val="1"/>
          <w:sz w:val="22"/>
        </w:rPr>
        <w:t>記載してください。</w:t>
      </w:r>
    </w:p>
    <w:sectPr>
      <w:pgSz w:w="16838" w:h="11906" w:orient="landscape"/>
      <w:pgMar w:top="1134" w:right="1418" w:bottom="1134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1</Words>
  <Characters>105</Characters>
  <Application>JUST Note</Application>
  <Lines>27</Lines>
  <Paragraphs>10</Paragraphs>
  <CharactersWithSpaces>116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内田幸哉</cp:lastModifiedBy>
  <dcterms:modified xsi:type="dcterms:W3CDTF">2025-06-19T01:25:01Z</dcterms:modified>
  <cp:revision>0</cp:revision>
</cp:coreProperties>
</file>